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E3" w:rsidRPr="00BB77BF" w:rsidRDefault="002154FA" w:rsidP="0079653C">
      <w:pPr>
        <w:widowControl/>
        <w:shd w:val="clear" w:color="auto" w:fill="FFFFFF"/>
        <w:jc w:val="center"/>
        <w:rPr>
          <w:rFonts w:asciiTheme="majorEastAsia" w:eastAsiaTheme="majorEastAsia" w:hAnsiTheme="majorEastAsia" w:cs="宋体"/>
          <w:b/>
          <w:color w:val="000000"/>
          <w:kern w:val="0"/>
          <w:sz w:val="44"/>
          <w:szCs w:val="44"/>
        </w:rPr>
      </w:pPr>
      <w:r w:rsidRPr="00BB77BF">
        <w:rPr>
          <w:rFonts w:asciiTheme="majorEastAsia" w:eastAsiaTheme="majorEastAsia" w:hAnsiTheme="majorEastAsia" w:cs="宋体" w:hint="eastAsia"/>
          <w:b/>
          <w:color w:val="000000"/>
          <w:kern w:val="0"/>
          <w:sz w:val="44"/>
          <w:szCs w:val="44"/>
        </w:rPr>
        <w:t>关于加快</w:t>
      </w:r>
      <w:r w:rsidR="00AA7829" w:rsidRPr="00BB77BF">
        <w:rPr>
          <w:rFonts w:asciiTheme="majorEastAsia" w:eastAsiaTheme="majorEastAsia" w:hAnsiTheme="majorEastAsia" w:cs="宋体" w:hint="eastAsia"/>
          <w:b/>
          <w:color w:val="000000"/>
          <w:kern w:val="0"/>
          <w:sz w:val="44"/>
          <w:szCs w:val="44"/>
        </w:rPr>
        <w:t>发展</w:t>
      </w:r>
      <w:r w:rsidRPr="00BB77BF">
        <w:rPr>
          <w:rFonts w:asciiTheme="majorEastAsia" w:eastAsiaTheme="majorEastAsia" w:hAnsiTheme="majorEastAsia" w:cs="宋体" w:hint="eastAsia"/>
          <w:b/>
          <w:color w:val="000000"/>
          <w:kern w:val="0"/>
          <w:sz w:val="44"/>
          <w:szCs w:val="44"/>
        </w:rPr>
        <w:t>远洋渔业</w:t>
      </w:r>
      <w:r w:rsidR="00D619E3" w:rsidRPr="00BB77BF">
        <w:rPr>
          <w:rFonts w:asciiTheme="majorEastAsia" w:eastAsiaTheme="majorEastAsia" w:hAnsiTheme="majorEastAsia" w:cs="宋体" w:hint="eastAsia"/>
          <w:b/>
          <w:color w:val="000000"/>
          <w:kern w:val="0"/>
          <w:sz w:val="44"/>
          <w:szCs w:val="44"/>
        </w:rPr>
        <w:t>若干政策的</w:t>
      </w:r>
      <w:r w:rsidR="00787215" w:rsidRPr="00BB77BF">
        <w:rPr>
          <w:rFonts w:asciiTheme="majorEastAsia" w:eastAsiaTheme="majorEastAsia" w:hAnsiTheme="majorEastAsia" w:cs="宋体" w:hint="eastAsia"/>
          <w:b/>
          <w:color w:val="000000"/>
          <w:kern w:val="0"/>
          <w:sz w:val="44"/>
          <w:szCs w:val="44"/>
        </w:rPr>
        <w:t>意见</w:t>
      </w:r>
    </w:p>
    <w:p w:rsidR="0079653C" w:rsidRPr="00BB77BF" w:rsidRDefault="00BB77BF" w:rsidP="0006658A">
      <w:pPr>
        <w:widowControl/>
        <w:shd w:val="clear" w:color="auto" w:fill="FFFFFF"/>
        <w:jc w:val="center"/>
        <w:rPr>
          <w:rFonts w:asciiTheme="majorEastAsia" w:eastAsiaTheme="majorEastAsia" w:hAnsiTheme="majorEastAsia" w:cs="宋体"/>
          <w:b/>
          <w:color w:val="000000"/>
          <w:kern w:val="0"/>
          <w:sz w:val="44"/>
          <w:szCs w:val="44"/>
        </w:rPr>
      </w:pPr>
      <w:r w:rsidRPr="00BB77BF">
        <w:rPr>
          <w:rFonts w:asciiTheme="majorEastAsia" w:eastAsiaTheme="majorEastAsia" w:hAnsiTheme="majorEastAsia" w:cs="宋体" w:hint="eastAsia"/>
          <w:b/>
          <w:color w:val="000000"/>
          <w:kern w:val="0"/>
          <w:sz w:val="44"/>
          <w:szCs w:val="44"/>
        </w:rPr>
        <w:t>（试行）</w:t>
      </w:r>
    </w:p>
    <w:p w:rsidR="00D619E3" w:rsidRPr="002154FA" w:rsidRDefault="00D619E3" w:rsidP="00985BFE">
      <w:pPr>
        <w:widowControl/>
        <w:shd w:val="clear" w:color="auto" w:fill="FFFFFF"/>
        <w:ind w:firstLineChars="200" w:firstLine="640"/>
        <w:jc w:val="left"/>
        <w:rPr>
          <w:rFonts w:ascii="仿宋" w:eastAsia="仿宋" w:hAnsi="仿宋" w:cs="宋体"/>
          <w:color w:val="000000"/>
          <w:kern w:val="0"/>
          <w:sz w:val="32"/>
          <w:szCs w:val="32"/>
        </w:rPr>
      </w:pPr>
      <w:r w:rsidRPr="002154FA">
        <w:rPr>
          <w:rFonts w:ascii="仿宋" w:eastAsia="仿宋" w:hAnsi="仿宋" w:cs="宋体" w:hint="eastAsia"/>
          <w:color w:val="000000"/>
          <w:kern w:val="0"/>
          <w:sz w:val="32"/>
          <w:szCs w:val="32"/>
        </w:rPr>
        <w:t>为</w:t>
      </w:r>
      <w:r w:rsidR="00FB3E16" w:rsidRPr="002154FA">
        <w:rPr>
          <w:rFonts w:ascii="仿宋" w:eastAsia="仿宋" w:hAnsi="仿宋" w:cs="宋体" w:hint="eastAsia"/>
          <w:color w:val="000000"/>
          <w:kern w:val="0"/>
          <w:sz w:val="32"/>
          <w:szCs w:val="32"/>
        </w:rPr>
        <w:t>进一步推进渔业产业结构调整，</w:t>
      </w:r>
      <w:r w:rsidRPr="002154FA">
        <w:rPr>
          <w:rFonts w:ascii="仿宋" w:eastAsia="仿宋" w:hAnsi="仿宋" w:cs="宋体" w:hint="eastAsia"/>
          <w:color w:val="000000"/>
          <w:kern w:val="0"/>
          <w:sz w:val="32"/>
          <w:szCs w:val="32"/>
        </w:rPr>
        <w:t>加快</w:t>
      </w:r>
      <w:r w:rsidR="00FB3E16" w:rsidRPr="002154FA">
        <w:rPr>
          <w:rFonts w:ascii="仿宋" w:eastAsia="仿宋" w:hAnsi="仿宋" w:cs="宋体" w:hint="eastAsia"/>
          <w:color w:val="000000"/>
          <w:kern w:val="0"/>
          <w:sz w:val="32"/>
          <w:szCs w:val="32"/>
        </w:rPr>
        <w:t>我区</w:t>
      </w:r>
      <w:r w:rsidRPr="002154FA">
        <w:rPr>
          <w:rFonts w:ascii="仿宋" w:eastAsia="仿宋" w:hAnsi="仿宋" w:cs="宋体" w:hint="eastAsia"/>
          <w:color w:val="000000"/>
          <w:kern w:val="0"/>
          <w:sz w:val="32"/>
          <w:szCs w:val="32"/>
        </w:rPr>
        <w:t>远洋渔业发展，保障渔业经济健康持续稳定的发展，</w:t>
      </w:r>
      <w:r w:rsidR="00FB3E16">
        <w:rPr>
          <w:rFonts w:ascii="仿宋" w:eastAsia="仿宋" w:hAnsi="仿宋" w:cs="宋体" w:hint="eastAsia"/>
          <w:color w:val="000000"/>
          <w:kern w:val="0"/>
          <w:sz w:val="32"/>
          <w:szCs w:val="32"/>
        </w:rPr>
        <w:t>经区政府研究</w:t>
      </w:r>
      <w:r w:rsidRPr="002154FA">
        <w:rPr>
          <w:rFonts w:ascii="仿宋" w:eastAsia="仿宋" w:hAnsi="仿宋" w:cs="宋体" w:hint="eastAsia"/>
          <w:color w:val="000000"/>
          <w:kern w:val="0"/>
          <w:sz w:val="32"/>
          <w:szCs w:val="32"/>
        </w:rPr>
        <w:t>提出以下意见。</w:t>
      </w:r>
    </w:p>
    <w:p w:rsidR="00D619E3" w:rsidRPr="00985BFE" w:rsidRDefault="00D619E3" w:rsidP="00AA7829">
      <w:pPr>
        <w:widowControl/>
        <w:shd w:val="clear" w:color="auto" w:fill="FFFFFF"/>
        <w:ind w:firstLineChars="200" w:firstLine="640"/>
        <w:jc w:val="left"/>
        <w:rPr>
          <w:rFonts w:ascii="黑体" w:eastAsia="黑体" w:hAnsi="黑体" w:cs="宋体"/>
          <w:color w:val="000000"/>
          <w:kern w:val="0"/>
          <w:sz w:val="32"/>
          <w:szCs w:val="32"/>
        </w:rPr>
      </w:pPr>
      <w:r w:rsidRPr="00985BFE">
        <w:rPr>
          <w:rFonts w:ascii="黑体" w:eastAsia="黑体" w:hAnsi="黑体" w:cs="宋体" w:hint="eastAsia"/>
          <w:color w:val="000000"/>
          <w:kern w:val="0"/>
          <w:sz w:val="32"/>
          <w:szCs w:val="32"/>
        </w:rPr>
        <w:t>一、大力发展远洋渔业企业</w:t>
      </w:r>
    </w:p>
    <w:p w:rsidR="004800DF" w:rsidRDefault="00D619E3" w:rsidP="00985BFE">
      <w:pPr>
        <w:widowControl/>
        <w:shd w:val="clear" w:color="auto" w:fill="FFFFFF"/>
        <w:ind w:firstLineChars="200" w:firstLine="640"/>
        <w:jc w:val="left"/>
        <w:rPr>
          <w:rFonts w:ascii="仿宋" w:eastAsia="仿宋" w:hAnsi="仿宋" w:cs="宋体"/>
          <w:color w:val="000000"/>
          <w:kern w:val="0"/>
          <w:sz w:val="32"/>
          <w:szCs w:val="32"/>
        </w:rPr>
      </w:pPr>
      <w:r w:rsidRPr="002154FA">
        <w:rPr>
          <w:rFonts w:ascii="仿宋" w:eastAsia="仿宋" w:hAnsi="仿宋" w:cs="宋体" w:hint="eastAsia"/>
          <w:color w:val="000000"/>
          <w:kern w:val="0"/>
          <w:sz w:val="32"/>
          <w:szCs w:val="32"/>
        </w:rPr>
        <w:t>1</w:t>
      </w:r>
      <w:r w:rsidR="004F3082">
        <w:rPr>
          <w:rFonts w:ascii="仿宋" w:eastAsia="仿宋" w:hAnsi="仿宋" w:cs="宋体" w:hint="eastAsia"/>
          <w:color w:val="000000"/>
          <w:kern w:val="0"/>
          <w:sz w:val="32"/>
          <w:szCs w:val="32"/>
        </w:rPr>
        <w:t>.</w:t>
      </w:r>
      <w:r w:rsidRPr="002154FA">
        <w:rPr>
          <w:rFonts w:ascii="仿宋" w:eastAsia="仿宋" w:hAnsi="仿宋" w:cs="宋体" w:hint="eastAsia"/>
          <w:color w:val="000000"/>
          <w:kern w:val="0"/>
          <w:sz w:val="32"/>
          <w:szCs w:val="32"/>
        </w:rPr>
        <w:t>鼓励</w:t>
      </w:r>
      <w:r w:rsidR="00BA028E" w:rsidRPr="002154FA">
        <w:rPr>
          <w:rFonts w:ascii="仿宋" w:eastAsia="仿宋" w:hAnsi="仿宋" w:cs="宋体" w:hint="eastAsia"/>
          <w:color w:val="000000"/>
          <w:kern w:val="0"/>
          <w:sz w:val="32"/>
          <w:szCs w:val="32"/>
        </w:rPr>
        <w:t>区</w:t>
      </w:r>
      <w:r w:rsidRPr="002154FA">
        <w:rPr>
          <w:rFonts w:ascii="仿宋" w:eastAsia="仿宋" w:hAnsi="仿宋" w:cs="宋体" w:hint="eastAsia"/>
          <w:color w:val="000000"/>
          <w:kern w:val="0"/>
          <w:sz w:val="32"/>
          <w:szCs w:val="32"/>
        </w:rPr>
        <w:t>外远洋渔业企业迁入</w:t>
      </w:r>
      <w:r w:rsidR="00BA028E" w:rsidRPr="002154FA">
        <w:rPr>
          <w:rFonts w:ascii="仿宋" w:eastAsia="仿宋" w:hAnsi="仿宋" w:cs="宋体" w:hint="eastAsia"/>
          <w:color w:val="000000"/>
          <w:kern w:val="0"/>
          <w:sz w:val="32"/>
          <w:szCs w:val="32"/>
        </w:rPr>
        <w:t>椒江</w:t>
      </w:r>
      <w:r w:rsidRPr="002154FA">
        <w:rPr>
          <w:rFonts w:ascii="仿宋" w:eastAsia="仿宋" w:hAnsi="仿宋" w:cs="宋体" w:hint="eastAsia"/>
          <w:color w:val="000000"/>
          <w:kern w:val="0"/>
          <w:sz w:val="32"/>
          <w:szCs w:val="32"/>
        </w:rPr>
        <w:t>。对于注册资金5000万元以上，拥有远洋捕捞</w:t>
      </w:r>
      <w:r w:rsidR="00A13F7A" w:rsidRPr="00985BFE">
        <w:rPr>
          <w:rFonts w:ascii="仿宋" w:eastAsia="仿宋" w:hAnsi="仿宋" w:cs="宋体" w:hint="eastAsia"/>
          <w:color w:val="000000"/>
          <w:kern w:val="0"/>
          <w:sz w:val="32"/>
          <w:szCs w:val="32"/>
        </w:rPr>
        <w:t>资格的</w:t>
      </w:r>
      <w:r w:rsidRPr="002154FA">
        <w:rPr>
          <w:rFonts w:ascii="仿宋" w:eastAsia="仿宋" w:hAnsi="仿宋" w:cs="宋体" w:hint="eastAsia"/>
          <w:color w:val="000000"/>
          <w:kern w:val="0"/>
          <w:sz w:val="32"/>
          <w:szCs w:val="32"/>
        </w:rPr>
        <w:t>渔船不少于8000总吨的远洋渔业企业，一次性给予奖励</w:t>
      </w:r>
      <w:r w:rsidR="00D86625">
        <w:rPr>
          <w:rFonts w:ascii="仿宋" w:eastAsia="仿宋" w:hAnsi="仿宋" w:cs="宋体" w:hint="eastAsia"/>
          <w:color w:val="000000"/>
          <w:kern w:val="0"/>
          <w:sz w:val="32"/>
          <w:szCs w:val="32"/>
        </w:rPr>
        <w:t>5</w:t>
      </w:r>
      <w:r w:rsidRPr="002154FA">
        <w:rPr>
          <w:rFonts w:ascii="仿宋" w:eastAsia="仿宋" w:hAnsi="仿宋" w:cs="宋体" w:hint="eastAsia"/>
          <w:color w:val="000000"/>
          <w:kern w:val="0"/>
          <w:sz w:val="32"/>
          <w:szCs w:val="32"/>
        </w:rPr>
        <w:t>00万元；远洋捕捞渔船总吨不少于5000总吨，一次性给予奖励</w:t>
      </w:r>
      <w:r w:rsidR="00D86625">
        <w:rPr>
          <w:rFonts w:ascii="仿宋" w:eastAsia="仿宋" w:hAnsi="仿宋" w:cs="宋体" w:hint="eastAsia"/>
          <w:color w:val="000000"/>
          <w:kern w:val="0"/>
          <w:sz w:val="32"/>
          <w:szCs w:val="32"/>
        </w:rPr>
        <w:t>2</w:t>
      </w:r>
      <w:r w:rsidR="00E34DA8">
        <w:rPr>
          <w:rFonts w:ascii="仿宋" w:eastAsia="仿宋" w:hAnsi="仿宋" w:cs="宋体" w:hint="eastAsia"/>
          <w:color w:val="000000"/>
          <w:kern w:val="0"/>
          <w:sz w:val="32"/>
          <w:szCs w:val="32"/>
        </w:rPr>
        <w:t>5</w:t>
      </w:r>
      <w:r w:rsidRPr="002154FA">
        <w:rPr>
          <w:rFonts w:ascii="仿宋" w:eastAsia="仿宋" w:hAnsi="仿宋" w:cs="宋体" w:hint="eastAsia"/>
          <w:color w:val="000000"/>
          <w:kern w:val="0"/>
          <w:sz w:val="32"/>
          <w:szCs w:val="32"/>
        </w:rPr>
        <w:t>0万元。对于注册资金3000万元以上，拥有远洋捕捞</w:t>
      </w:r>
      <w:r w:rsidR="00A13F7A" w:rsidRPr="00985BFE">
        <w:rPr>
          <w:rFonts w:ascii="仿宋" w:eastAsia="仿宋" w:hAnsi="仿宋" w:cs="宋体" w:hint="eastAsia"/>
          <w:color w:val="000000"/>
          <w:kern w:val="0"/>
          <w:sz w:val="32"/>
          <w:szCs w:val="32"/>
        </w:rPr>
        <w:t>资格的</w:t>
      </w:r>
      <w:r w:rsidRPr="002154FA">
        <w:rPr>
          <w:rFonts w:ascii="仿宋" w:eastAsia="仿宋" w:hAnsi="仿宋" w:cs="宋体" w:hint="eastAsia"/>
          <w:color w:val="000000"/>
          <w:kern w:val="0"/>
          <w:sz w:val="32"/>
          <w:szCs w:val="32"/>
        </w:rPr>
        <w:t>渔船总吨不少于3000总吨的远洋渔业企业，一次性给予奖励1</w:t>
      </w:r>
      <w:r w:rsidR="00D86625">
        <w:rPr>
          <w:rFonts w:ascii="仿宋" w:eastAsia="仿宋" w:hAnsi="仿宋" w:cs="宋体" w:hint="eastAsia"/>
          <w:color w:val="000000"/>
          <w:kern w:val="0"/>
          <w:sz w:val="32"/>
          <w:szCs w:val="32"/>
        </w:rPr>
        <w:t>5</w:t>
      </w:r>
      <w:r w:rsidRPr="002154FA">
        <w:rPr>
          <w:rFonts w:ascii="仿宋" w:eastAsia="仿宋" w:hAnsi="仿宋" w:cs="宋体" w:hint="eastAsia"/>
          <w:color w:val="000000"/>
          <w:kern w:val="0"/>
          <w:sz w:val="32"/>
          <w:szCs w:val="32"/>
        </w:rPr>
        <w:t>0万元。</w:t>
      </w:r>
    </w:p>
    <w:p w:rsidR="00CB4076" w:rsidRPr="00985BFE" w:rsidRDefault="00CB4076" w:rsidP="00985BFE">
      <w:pPr>
        <w:widowControl/>
        <w:shd w:val="clear" w:color="auto" w:fill="FFFFFF"/>
        <w:ind w:firstLineChars="200" w:firstLine="640"/>
        <w:jc w:val="left"/>
        <w:rPr>
          <w:rFonts w:ascii="仿宋" w:eastAsia="仿宋" w:hAnsi="仿宋" w:cs="宋体"/>
          <w:color w:val="000000"/>
          <w:kern w:val="0"/>
          <w:sz w:val="32"/>
          <w:szCs w:val="32"/>
        </w:rPr>
      </w:pPr>
      <w:r w:rsidRPr="00985BFE">
        <w:rPr>
          <w:rFonts w:ascii="仿宋" w:eastAsia="仿宋" w:hAnsi="仿宋" w:cs="宋体" w:hint="eastAsia"/>
          <w:color w:val="000000"/>
          <w:kern w:val="0"/>
          <w:sz w:val="32"/>
          <w:szCs w:val="32"/>
        </w:rPr>
        <w:t>随公司转入</w:t>
      </w:r>
      <w:r w:rsidR="00F27FC2" w:rsidRPr="00985BFE">
        <w:rPr>
          <w:rFonts w:ascii="仿宋" w:eastAsia="仿宋" w:hAnsi="仿宋" w:cs="宋体" w:hint="eastAsia"/>
          <w:color w:val="000000"/>
          <w:kern w:val="0"/>
          <w:sz w:val="32"/>
          <w:szCs w:val="32"/>
        </w:rPr>
        <w:t>椒江</w:t>
      </w:r>
      <w:r w:rsidRPr="00985BFE">
        <w:rPr>
          <w:rFonts w:ascii="仿宋" w:eastAsia="仿宋" w:hAnsi="仿宋" w:cs="宋体" w:hint="eastAsia"/>
          <w:color w:val="000000"/>
          <w:kern w:val="0"/>
          <w:sz w:val="32"/>
          <w:szCs w:val="32"/>
        </w:rPr>
        <w:t>的远洋捕捞渔船，船龄</w:t>
      </w:r>
      <w:r w:rsidR="00DB6A71" w:rsidRPr="00985BFE">
        <w:rPr>
          <w:rFonts w:ascii="仿宋" w:eastAsia="仿宋" w:hAnsi="仿宋" w:cs="宋体" w:hint="eastAsia"/>
          <w:color w:val="000000"/>
          <w:kern w:val="0"/>
          <w:sz w:val="32"/>
          <w:szCs w:val="32"/>
        </w:rPr>
        <w:t>10</w:t>
      </w:r>
      <w:r w:rsidRPr="00985BFE">
        <w:rPr>
          <w:rFonts w:ascii="仿宋" w:eastAsia="仿宋" w:hAnsi="仿宋" w:cs="宋体" w:hint="eastAsia"/>
          <w:color w:val="000000"/>
          <w:kern w:val="0"/>
          <w:sz w:val="32"/>
          <w:szCs w:val="32"/>
        </w:rPr>
        <w:t>年以下，500总吨（含）以上的，按每艘</w:t>
      </w:r>
      <w:r w:rsidR="003B54A0" w:rsidRPr="00985BFE">
        <w:rPr>
          <w:rFonts w:ascii="仿宋" w:eastAsia="仿宋" w:hAnsi="仿宋" w:cs="宋体" w:hint="eastAsia"/>
          <w:color w:val="000000"/>
          <w:kern w:val="0"/>
          <w:sz w:val="32"/>
          <w:szCs w:val="32"/>
        </w:rPr>
        <w:t>3</w:t>
      </w:r>
      <w:r w:rsidRPr="00985BFE">
        <w:rPr>
          <w:rFonts w:ascii="仿宋" w:eastAsia="仿宋" w:hAnsi="仿宋" w:cs="宋体" w:hint="eastAsia"/>
          <w:color w:val="000000"/>
          <w:kern w:val="0"/>
          <w:sz w:val="32"/>
          <w:szCs w:val="32"/>
        </w:rPr>
        <w:t>0万元给予补助；300总吨（含）以上的，按每艘</w:t>
      </w:r>
      <w:r w:rsidR="003B54A0" w:rsidRPr="00985BFE">
        <w:rPr>
          <w:rFonts w:ascii="仿宋" w:eastAsia="仿宋" w:hAnsi="仿宋" w:cs="宋体" w:hint="eastAsia"/>
          <w:color w:val="000000"/>
          <w:kern w:val="0"/>
          <w:sz w:val="32"/>
          <w:szCs w:val="32"/>
        </w:rPr>
        <w:t>2</w:t>
      </w:r>
      <w:r w:rsidRPr="00985BFE">
        <w:rPr>
          <w:rFonts w:ascii="仿宋" w:eastAsia="仿宋" w:hAnsi="仿宋" w:cs="宋体" w:hint="eastAsia"/>
          <w:color w:val="000000"/>
          <w:kern w:val="0"/>
          <w:sz w:val="32"/>
          <w:szCs w:val="32"/>
        </w:rPr>
        <w:t>0万给予补助；300总吨以下的按每艘10万元给予补助。</w:t>
      </w:r>
      <w:r w:rsidR="00787215" w:rsidRPr="00985BFE">
        <w:rPr>
          <w:rFonts w:ascii="仿宋" w:eastAsia="仿宋" w:hAnsi="仿宋" w:cs="宋体" w:hint="eastAsia"/>
          <w:color w:val="000000"/>
          <w:kern w:val="0"/>
          <w:sz w:val="32"/>
          <w:szCs w:val="32"/>
        </w:rPr>
        <w:t>随公司转入椒江的远洋</w:t>
      </w:r>
      <w:r w:rsidR="00402D8A">
        <w:rPr>
          <w:rFonts w:ascii="仿宋" w:eastAsia="仿宋" w:hAnsi="仿宋" w:cs="宋体" w:hint="eastAsia"/>
          <w:color w:val="000000"/>
          <w:kern w:val="0"/>
          <w:sz w:val="32"/>
          <w:szCs w:val="32"/>
        </w:rPr>
        <w:t>运输</w:t>
      </w:r>
      <w:r w:rsidR="00787215" w:rsidRPr="00985BFE">
        <w:rPr>
          <w:rFonts w:ascii="仿宋" w:eastAsia="仿宋" w:hAnsi="仿宋" w:cs="宋体" w:hint="eastAsia"/>
          <w:color w:val="000000"/>
          <w:kern w:val="0"/>
          <w:sz w:val="32"/>
          <w:szCs w:val="32"/>
        </w:rPr>
        <w:t>船，船龄5年以下，5000总吨（含）以上的，按每艘200万元给予补助；3000总吨（含）以上的，按每艘100万给予补助；3000总吨（含）以下的，按每艘30万给予补助。</w:t>
      </w:r>
    </w:p>
    <w:p w:rsidR="00D619E3" w:rsidRPr="002154FA" w:rsidRDefault="00D619E3" w:rsidP="00AA7829">
      <w:pPr>
        <w:widowControl/>
        <w:shd w:val="clear" w:color="auto" w:fill="FFFFFF"/>
        <w:ind w:firstLineChars="200" w:firstLine="640"/>
        <w:jc w:val="left"/>
        <w:rPr>
          <w:rFonts w:ascii="仿宋" w:eastAsia="仿宋" w:hAnsi="仿宋" w:cs="宋体"/>
          <w:color w:val="000000"/>
          <w:kern w:val="0"/>
          <w:sz w:val="32"/>
          <w:szCs w:val="32"/>
        </w:rPr>
      </w:pPr>
      <w:r w:rsidRPr="002154FA">
        <w:rPr>
          <w:rFonts w:ascii="仿宋" w:eastAsia="仿宋" w:hAnsi="仿宋" w:cs="宋体" w:hint="eastAsia"/>
          <w:color w:val="000000"/>
          <w:kern w:val="0"/>
          <w:sz w:val="32"/>
          <w:szCs w:val="32"/>
        </w:rPr>
        <w:t>2</w:t>
      </w:r>
      <w:r w:rsidR="004F3082">
        <w:rPr>
          <w:rFonts w:ascii="仿宋" w:eastAsia="仿宋" w:hAnsi="仿宋" w:cs="宋体" w:hint="eastAsia"/>
          <w:color w:val="000000"/>
          <w:kern w:val="0"/>
          <w:sz w:val="32"/>
          <w:szCs w:val="32"/>
        </w:rPr>
        <w:t>.</w:t>
      </w:r>
      <w:r w:rsidR="00FB20B3" w:rsidRPr="002154FA">
        <w:rPr>
          <w:rFonts w:ascii="仿宋" w:eastAsia="仿宋" w:hAnsi="仿宋" w:cs="宋体" w:hint="eastAsia"/>
          <w:color w:val="000000"/>
          <w:kern w:val="0"/>
          <w:sz w:val="32"/>
          <w:szCs w:val="32"/>
        </w:rPr>
        <w:t>鼓励新设远洋渔业企业。对于在我</w:t>
      </w:r>
      <w:r w:rsidR="00FB20B3">
        <w:rPr>
          <w:rFonts w:ascii="仿宋" w:eastAsia="仿宋" w:hAnsi="仿宋" w:cs="宋体" w:hint="eastAsia"/>
          <w:color w:val="000000"/>
          <w:kern w:val="0"/>
          <w:sz w:val="32"/>
          <w:szCs w:val="32"/>
        </w:rPr>
        <w:t>区</w:t>
      </w:r>
      <w:r w:rsidR="00FB20B3" w:rsidRPr="002154FA">
        <w:rPr>
          <w:rFonts w:ascii="仿宋" w:eastAsia="仿宋" w:hAnsi="仿宋" w:cs="宋体" w:hint="eastAsia"/>
          <w:color w:val="000000"/>
          <w:kern w:val="0"/>
          <w:sz w:val="32"/>
          <w:szCs w:val="32"/>
        </w:rPr>
        <w:t>新设的远洋渔业企业，获得农业部远洋渔业企业资质的，一次性给予奖励1</w:t>
      </w:r>
      <w:r w:rsidR="003B54A0">
        <w:rPr>
          <w:rFonts w:ascii="仿宋" w:eastAsia="仿宋" w:hAnsi="仿宋" w:cs="宋体" w:hint="eastAsia"/>
          <w:color w:val="000000"/>
          <w:kern w:val="0"/>
          <w:sz w:val="32"/>
          <w:szCs w:val="32"/>
        </w:rPr>
        <w:t>5</w:t>
      </w:r>
      <w:r w:rsidR="00FB20B3" w:rsidRPr="002154FA">
        <w:rPr>
          <w:rFonts w:ascii="仿宋" w:eastAsia="仿宋" w:hAnsi="仿宋" w:cs="宋体" w:hint="eastAsia"/>
          <w:color w:val="000000"/>
          <w:kern w:val="0"/>
          <w:sz w:val="32"/>
          <w:szCs w:val="32"/>
        </w:rPr>
        <w:t>0万元</w:t>
      </w:r>
      <w:r w:rsidR="00FB20B3">
        <w:rPr>
          <w:rFonts w:ascii="仿宋" w:eastAsia="仿宋" w:hAnsi="仿宋" w:cs="宋体" w:hint="eastAsia"/>
          <w:color w:val="000000"/>
          <w:kern w:val="0"/>
          <w:sz w:val="32"/>
          <w:szCs w:val="32"/>
        </w:rPr>
        <w:t>。</w:t>
      </w:r>
    </w:p>
    <w:p w:rsidR="004800DF" w:rsidRPr="00985BFE" w:rsidRDefault="00D619E3" w:rsidP="00985BFE">
      <w:pPr>
        <w:widowControl/>
        <w:shd w:val="clear" w:color="auto" w:fill="FFFFFF"/>
        <w:ind w:firstLineChars="200" w:firstLine="640"/>
        <w:jc w:val="left"/>
        <w:rPr>
          <w:rFonts w:ascii="仿宋" w:eastAsia="仿宋" w:hAnsi="仿宋" w:cs="宋体"/>
          <w:color w:val="000000"/>
          <w:kern w:val="0"/>
          <w:sz w:val="32"/>
          <w:szCs w:val="32"/>
        </w:rPr>
      </w:pPr>
      <w:r w:rsidRPr="002154FA">
        <w:rPr>
          <w:rFonts w:ascii="仿宋" w:eastAsia="仿宋" w:hAnsi="仿宋" w:cs="宋体" w:hint="eastAsia"/>
          <w:color w:val="000000"/>
          <w:kern w:val="0"/>
          <w:sz w:val="32"/>
          <w:szCs w:val="32"/>
        </w:rPr>
        <w:t>3</w:t>
      </w:r>
      <w:r w:rsidR="004F3082" w:rsidRPr="00985BFE">
        <w:rPr>
          <w:rFonts w:ascii="仿宋" w:eastAsia="仿宋" w:hAnsi="仿宋" w:cs="宋体" w:hint="eastAsia"/>
          <w:color w:val="000000"/>
          <w:kern w:val="0"/>
          <w:sz w:val="32"/>
          <w:szCs w:val="32"/>
        </w:rPr>
        <w:t>.</w:t>
      </w:r>
      <w:r w:rsidR="00FB20B3" w:rsidRPr="00985BFE">
        <w:rPr>
          <w:rFonts w:ascii="仿宋" w:eastAsia="仿宋" w:hAnsi="仿宋" w:cs="宋体" w:hint="eastAsia"/>
          <w:color w:val="000000"/>
          <w:kern w:val="0"/>
          <w:sz w:val="32"/>
          <w:szCs w:val="32"/>
        </w:rPr>
        <w:t>鼓励我区远洋渔业企业新建</w:t>
      </w:r>
      <w:r w:rsidR="005F06E7" w:rsidRPr="00985BFE">
        <w:rPr>
          <w:rFonts w:ascii="仿宋" w:eastAsia="仿宋" w:hAnsi="仿宋" w:cs="宋体" w:hint="eastAsia"/>
          <w:color w:val="000000"/>
          <w:kern w:val="0"/>
          <w:sz w:val="32"/>
          <w:szCs w:val="32"/>
        </w:rPr>
        <w:t>（或更新改造）</w:t>
      </w:r>
      <w:r w:rsidR="00FB20B3" w:rsidRPr="00985BFE">
        <w:rPr>
          <w:rFonts w:ascii="仿宋" w:eastAsia="仿宋" w:hAnsi="仿宋" w:cs="宋体" w:hint="eastAsia"/>
          <w:color w:val="000000"/>
          <w:kern w:val="0"/>
          <w:sz w:val="32"/>
          <w:szCs w:val="32"/>
        </w:rPr>
        <w:t>远洋渔船</w:t>
      </w:r>
      <w:r w:rsidRPr="00985BFE">
        <w:rPr>
          <w:rFonts w:ascii="仿宋" w:eastAsia="仿宋" w:hAnsi="仿宋" w:cs="宋体" w:hint="eastAsia"/>
          <w:color w:val="000000"/>
          <w:kern w:val="0"/>
          <w:sz w:val="32"/>
          <w:szCs w:val="32"/>
        </w:rPr>
        <w:t>。</w:t>
      </w:r>
      <w:r w:rsidR="00FB20B3" w:rsidRPr="00985BFE">
        <w:rPr>
          <w:rFonts w:ascii="仿宋" w:eastAsia="仿宋" w:hAnsi="仿宋" w:cs="宋体" w:hint="eastAsia"/>
          <w:color w:val="000000"/>
          <w:kern w:val="0"/>
          <w:sz w:val="32"/>
          <w:szCs w:val="32"/>
        </w:rPr>
        <w:t>对</w:t>
      </w:r>
      <w:r w:rsidR="007143BB" w:rsidRPr="00985BFE">
        <w:rPr>
          <w:rFonts w:ascii="仿宋" w:eastAsia="仿宋" w:hAnsi="仿宋" w:cs="宋体" w:hint="eastAsia"/>
          <w:color w:val="000000"/>
          <w:kern w:val="0"/>
          <w:sz w:val="32"/>
          <w:szCs w:val="32"/>
        </w:rPr>
        <w:t>已</w:t>
      </w:r>
      <w:r w:rsidR="00FB20B3" w:rsidRPr="00985BFE">
        <w:rPr>
          <w:rFonts w:ascii="仿宋" w:eastAsia="仿宋" w:hAnsi="仿宋" w:cs="宋体" w:hint="eastAsia"/>
          <w:color w:val="000000"/>
          <w:kern w:val="0"/>
          <w:sz w:val="32"/>
          <w:szCs w:val="32"/>
        </w:rPr>
        <w:t>取得远洋渔船船网工具指标的</w:t>
      </w:r>
      <w:r w:rsidR="007143BB" w:rsidRPr="00985BFE">
        <w:rPr>
          <w:rFonts w:ascii="仿宋" w:eastAsia="仿宋" w:hAnsi="仿宋" w:cs="宋体" w:hint="eastAsia"/>
          <w:color w:val="000000"/>
          <w:kern w:val="0"/>
          <w:sz w:val="32"/>
          <w:szCs w:val="32"/>
        </w:rPr>
        <w:t>新建</w:t>
      </w:r>
      <w:r w:rsidR="005F06E7" w:rsidRPr="00985BFE">
        <w:rPr>
          <w:rFonts w:ascii="仿宋" w:eastAsia="仿宋" w:hAnsi="仿宋" w:cs="宋体" w:hint="eastAsia"/>
          <w:color w:val="000000"/>
          <w:kern w:val="0"/>
          <w:sz w:val="32"/>
          <w:szCs w:val="32"/>
        </w:rPr>
        <w:t>（或更新改造）</w:t>
      </w:r>
      <w:r w:rsidR="00FB20B3" w:rsidRPr="00985BFE">
        <w:rPr>
          <w:rFonts w:ascii="仿宋" w:eastAsia="仿宋" w:hAnsi="仿宋" w:cs="宋体" w:hint="eastAsia"/>
          <w:color w:val="000000"/>
          <w:kern w:val="0"/>
          <w:sz w:val="32"/>
          <w:szCs w:val="32"/>
        </w:rPr>
        <w:t>远洋捕捞</w:t>
      </w:r>
      <w:r w:rsidR="007143BB" w:rsidRPr="00985BFE">
        <w:rPr>
          <w:rFonts w:ascii="仿宋" w:eastAsia="仿宋" w:hAnsi="仿宋" w:cs="宋体" w:hint="eastAsia"/>
          <w:color w:val="000000"/>
          <w:kern w:val="0"/>
          <w:sz w:val="32"/>
          <w:szCs w:val="32"/>
        </w:rPr>
        <w:t>渔</w:t>
      </w:r>
      <w:r w:rsidR="007143BB" w:rsidRPr="00985BFE">
        <w:rPr>
          <w:rFonts w:ascii="仿宋" w:eastAsia="仿宋" w:hAnsi="仿宋" w:cs="宋体" w:hint="eastAsia"/>
          <w:color w:val="000000"/>
          <w:kern w:val="0"/>
          <w:sz w:val="32"/>
          <w:szCs w:val="32"/>
        </w:rPr>
        <w:lastRenderedPageBreak/>
        <w:t>船</w:t>
      </w:r>
      <w:r w:rsidR="00FB20B3" w:rsidRPr="00985BFE">
        <w:rPr>
          <w:rFonts w:ascii="仿宋" w:eastAsia="仿宋" w:hAnsi="仿宋" w:cs="宋体" w:hint="eastAsia"/>
          <w:color w:val="000000"/>
          <w:kern w:val="0"/>
          <w:sz w:val="32"/>
          <w:szCs w:val="32"/>
        </w:rPr>
        <w:t>，按船舶建造和设备购置投入的</w:t>
      </w:r>
      <w:r w:rsidR="00D86625" w:rsidRPr="00985BFE">
        <w:rPr>
          <w:rFonts w:ascii="仿宋" w:eastAsia="仿宋" w:hAnsi="仿宋" w:cs="宋体" w:hint="eastAsia"/>
          <w:color w:val="000000"/>
          <w:kern w:val="0"/>
          <w:sz w:val="32"/>
          <w:szCs w:val="32"/>
        </w:rPr>
        <w:t>2</w:t>
      </w:r>
      <w:r w:rsidR="00D4546D" w:rsidRPr="00985BFE">
        <w:rPr>
          <w:rFonts w:ascii="仿宋" w:eastAsia="仿宋" w:hAnsi="仿宋" w:cs="宋体" w:hint="eastAsia"/>
          <w:color w:val="000000"/>
          <w:kern w:val="0"/>
          <w:sz w:val="32"/>
          <w:szCs w:val="32"/>
        </w:rPr>
        <w:t>0</w:t>
      </w:r>
      <w:r w:rsidR="00FB20B3" w:rsidRPr="00985BFE">
        <w:rPr>
          <w:rFonts w:ascii="仿宋" w:eastAsia="仿宋" w:hAnsi="仿宋" w:cs="宋体" w:hint="eastAsia"/>
          <w:color w:val="000000"/>
          <w:kern w:val="0"/>
          <w:sz w:val="32"/>
          <w:szCs w:val="32"/>
        </w:rPr>
        <w:t>%给予补助，</w:t>
      </w:r>
      <w:r w:rsidR="004800DF" w:rsidRPr="00985BFE">
        <w:rPr>
          <w:rFonts w:ascii="仿宋" w:eastAsia="仿宋" w:hAnsi="仿宋" w:cs="宋体" w:hint="eastAsia"/>
          <w:color w:val="000000"/>
          <w:kern w:val="0"/>
          <w:sz w:val="32"/>
          <w:szCs w:val="32"/>
        </w:rPr>
        <w:t xml:space="preserve"> </w:t>
      </w:r>
      <w:r w:rsidR="004800DF" w:rsidRPr="004800DF">
        <w:rPr>
          <w:rFonts w:ascii="仿宋" w:eastAsia="仿宋" w:hAnsi="仿宋" w:cs="宋体" w:hint="eastAsia"/>
          <w:color w:val="000000"/>
          <w:kern w:val="0"/>
          <w:sz w:val="32"/>
          <w:szCs w:val="32"/>
        </w:rPr>
        <w:t>500总吨（含）以上的，每艘补助金额最高不超过250万元；500总吨以下的，每艘补助金额最高不超过150万元。</w:t>
      </w:r>
    </w:p>
    <w:p w:rsidR="00FB20B3" w:rsidRDefault="00E34DA8" w:rsidP="00985BFE">
      <w:pPr>
        <w:widowControl/>
        <w:shd w:val="clear" w:color="auto" w:fill="FFFFFF"/>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sidR="004F3082">
        <w:rPr>
          <w:rFonts w:ascii="仿宋" w:eastAsia="仿宋" w:hAnsi="仿宋" w:cs="宋体" w:hint="eastAsia"/>
          <w:color w:val="000000"/>
          <w:kern w:val="0"/>
          <w:sz w:val="32"/>
          <w:szCs w:val="32"/>
        </w:rPr>
        <w:t>.</w:t>
      </w:r>
      <w:r w:rsidR="00FB20B3" w:rsidRPr="002154FA">
        <w:rPr>
          <w:rFonts w:ascii="仿宋" w:eastAsia="仿宋" w:hAnsi="仿宋" w:cs="宋体" w:hint="eastAsia"/>
          <w:color w:val="000000"/>
          <w:kern w:val="0"/>
          <w:sz w:val="32"/>
          <w:szCs w:val="32"/>
        </w:rPr>
        <w:t>鼓励</w:t>
      </w:r>
      <w:r w:rsidR="00C37BB4" w:rsidRPr="00985BFE">
        <w:rPr>
          <w:rFonts w:ascii="仿宋" w:eastAsia="仿宋" w:hAnsi="仿宋" w:cs="宋体" w:hint="eastAsia"/>
          <w:color w:val="000000"/>
          <w:kern w:val="0"/>
          <w:sz w:val="32"/>
          <w:szCs w:val="32"/>
        </w:rPr>
        <w:t>我区</w:t>
      </w:r>
      <w:r w:rsidR="00FB20B3" w:rsidRPr="002154FA">
        <w:rPr>
          <w:rFonts w:ascii="仿宋" w:eastAsia="仿宋" w:hAnsi="仿宋" w:cs="宋体" w:hint="eastAsia"/>
          <w:color w:val="000000"/>
          <w:kern w:val="0"/>
          <w:sz w:val="32"/>
          <w:szCs w:val="32"/>
        </w:rPr>
        <w:t>远洋渔业企业</w:t>
      </w:r>
      <w:r w:rsidR="003F49C9" w:rsidRPr="004800DF">
        <w:rPr>
          <w:rFonts w:ascii="仿宋" w:eastAsia="仿宋" w:hAnsi="仿宋" w:cs="宋体" w:hint="eastAsia"/>
          <w:color w:val="000000"/>
          <w:kern w:val="0"/>
          <w:sz w:val="32"/>
          <w:szCs w:val="32"/>
        </w:rPr>
        <w:t>购买</w:t>
      </w:r>
      <w:r w:rsidR="00C37BB4" w:rsidRPr="00985BFE">
        <w:rPr>
          <w:rFonts w:ascii="仿宋" w:eastAsia="仿宋" w:hAnsi="仿宋" w:cs="宋体" w:hint="eastAsia"/>
          <w:color w:val="000000"/>
          <w:kern w:val="0"/>
          <w:sz w:val="32"/>
          <w:szCs w:val="32"/>
        </w:rPr>
        <w:t>区外</w:t>
      </w:r>
      <w:r w:rsidR="003F49C9" w:rsidRPr="004800DF">
        <w:rPr>
          <w:rFonts w:ascii="仿宋" w:eastAsia="仿宋" w:hAnsi="仿宋" w:cs="宋体" w:hint="eastAsia"/>
          <w:color w:val="000000"/>
          <w:kern w:val="0"/>
          <w:sz w:val="32"/>
          <w:szCs w:val="32"/>
        </w:rPr>
        <w:t>船龄</w:t>
      </w:r>
      <w:r w:rsidR="00C37BB4" w:rsidRPr="00985BFE">
        <w:rPr>
          <w:rFonts w:ascii="仿宋" w:eastAsia="仿宋" w:hAnsi="仿宋" w:cs="宋体" w:hint="eastAsia"/>
          <w:color w:val="000000"/>
          <w:kern w:val="0"/>
          <w:sz w:val="32"/>
          <w:szCs w:val="32"/>
        </w:rPr>
        <w:t>5</w:t>
      </w:r>
      <w:r w:rsidR="003F49C9" w:rsidRPr="004800DF">
        <w:rPr>
          <w:rFonts w:ascii="仿宋" w:eastAsia="仿宋" w:hAnsi="仿宋" w:cs="宋体" w:hint="eastAsia"/>
          <w:color w:val="000000"/>
          <w:kern w:val="0"/>
          <w:sz w:val="32"/>
          <w:szCs w:val="32"/>
        </w:rPr>
        <w:t>年以下</w:t>
      </w:r>
      <w:r w:rsidR="00C37BB4" w:rsidRPr="00985BFE">
        <w:rPr>
          <w:rFonts w:ascii="仿宋" w:eastAsia="仿宋" w:hAnsi="仿宋" w:cs="宋体" w:hint="eastAsia"/>
          <w:color w:val="000000"/>
          <w:kern w:val="0"/>
          <w:sz w:val="32"/>
          <w:szCs w:val="32"/>
        </w:rPr>
        <w:t>带配额</w:t>
      </w:r>
      <w:r w:rsidR="003F49C9" w:rsidRPr="004800DF">
        <w:rPr>
          <w:rFonts w:ascii="仿宋" w:eastAsia="仿宋" w:hAnsi="仿宋" w:cs="宋体" w:hint="eastAsia"/>
          <w:color w:val="000000"/>
          <w:kern w:val="0"/>
          <w:sz w:val="32"/>
          <w:szCs w:val="32"/>
        </w:rPr>
        <w:t>的远洋捕捞</w:t>
      </w:r>
      <w:r w:rsidR="003F49C9">
        <w:rPr>
          <w:rFonts w:ascii="仿宋" w:eastAsia="仿宋" w:hAnsi="仿宋" w:cs="宋体" w:hint="eastAsia"/>
          <w:color w:val="000000"/>
          <w:kern w:val="0"/>
          <w:sz w:val="32"/>
          <w:szCs w:val="32"/>
        </w:rPr>
        <w:t>渔船</w:t>
      </w:r>
      <w:r w:rsidR="00FB20B3" w:rsidRPr="002154FA">
        <w:rPr>
          <w:rFonts w:ascii="仿宋" w:eastAsia="仿宋" w:hAnsi="仿宋" w:cs="宋体" w:hint="eastAsia"/>
          <w:color w:val="000000"/>
          <w:kern w:val="0"/>
          <w:sz w:val="32"/>
          <w:szCs w:val="32"/>
        </w:rPr>
        <w:t>，</w:t>
      </w:r>
      <w:r w:rsidR="003F49C9" w:rsidRPr="00985BFE">
        <w:rPr>
          <w:rFonts w:ascii="仿宋" w:eastAsia="仿宋" w:hAnsi="仿宋" w:cs="宋体" w:hint="eastAsia"/>
          <w:color w:val="000000"/>
          <w:kern w:val="0"/>
          <w:sz w:val="32"/>
          <w:szCs w:val="32"/>
        </w:rPr>
        <w:t>按购船和设备改造投入</w:t>
      </w:r>
      <w:r w:rsidR="003F49C9" w:rsidRPr="004800DF">
        <w:rPr>
          <w:rFonts w:ascii="仿宋" w:eastAsia="仿宋" w:hAnsi="仿宋" w:cs="宋体" w:hint="eastAsia"/>
          <w:color w:val="000000"/>
          <w:kern w:val="0"/>
          <w:sz w:val="32"/>
          <w:szCs w:val="32"/>
        </w:rPr>
        <w:t>的10%给予补助，500总吨（含）以上的每艘补助金额最高不超过200万元，500总吨以下的每艘补助金额最高不超过100万元。</w:t>
      </w:r>
    </w:p>
    <w:p w:rsidR="00D619E3" w:rsidRPr="00985BFE" w:rsidRDefault="00FB20B3" w:rsidP="00AD5A50">
      <w:pPr>
        <w:widowControl/>
        <w:shd w:val="clear" w:color="auto" w:fill="FFFFFF"/>
        <w:ind w:firstLineChars="200" w:firstLine="640"/>
        <w:jc w:val="left"/>
        <w:rPr>
          <w:rFonts w:ascii="黑体" w:eastAsia="黑体" w:hAnsi="黑体" w:cs="宋体"/>
          <w:color w:val="000000"/>
          <w:kern w:val="0"/>
          <w:sz w:val="32"/>
          <w:szCs w:val="32"/>
        </w:rPr>
      </w:pPr>
      <w:r w:rsidRPr="00985BFE">
        <w:rPr>
          <w:rFonts w:ascii="黑体" w:eastAsia="黑体" w:hAnsi="黑体" w:cs="宋体" w:hint="eastAsia"/>
          <w:color w:val="000000"/>
          <w:kern w:val="0"/>
          <w:sz w:val="32"/>
          <w:szCs w:val="32"/>
        </w:rPr>
        <w:t>二</w:t>
      </w:r>
      <w:r w:rsidR="00D619E3" w:rsidRPr="00985BFE">
        <w:rPr>
          <w:rFonts w:ascii="黑体" w:eastAsia="黑体" w:hAnsi="黑体" w:cs="宋体" w:hint="eastAsia"/>
          <w:color w:val="000000"/>
          <w:kern w:val="0"/>
          <w:sz w:val="32"/>
          <w:szCs w:val="32"/>
        </w:rPr>
        <w:t>、支持建设远洋渔业产业基地</w:t>
      </w:r>
    </w:p>
    <w:p w:rsidR="00045370" w:rsidRDefault="00045370" w:rsidP="00AD5A50">
      <w:pPr>
        <w:widowControl/>
        <w:shd w:val="clear" w:color="auto" w:fill="FFFFFF"/>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1.加快远洋基地建设。在筹建的椒江渔都小镇中设立远洋渔业区块，作为远洋发展基地，整合沿江渔业冷链加工、造船供油制冰、码头物流企业形成远洋发展基地。</w:t>
      </w:r>
    </w:p>
    <w:p w:rsidR="00002118" w:rsidRDefault="00045370" w:rsidP="00AD5A50">
      <w:pPr>
        <w:widowControl/>
        <w:shd w:val="clear" w:color="auto" w:fill="FFFFFF"/>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00D619E3" w:rsidRPr="002154FA">
        <w:rPr>
          <w:rFonts w:ascii="仿宋" w:eastAsia="仿宋" w:hAnsi="仿宋" w:cs="宋体" w:hint="eastAsia"/>
          <w:color w:val="000000"/>
          <w:kern w:val="0"/>
          <w:sz w:val="32"/>
          <w:szCs w:val="32"/>
        </w:rPr>
        <w:t>．</w:t>
      </w:r>
      <w:r w:rsidR="00044C37">
        <w:rPr>
          <w:rFonts w:ascii="仿宋" w:eastAsia="仿宋" w:hAnsi="仿宋" w:cs="宋体" w:hint="eastAsia"/>
          <w:color w:val="000000"/>
          <w:kern w:val="0"/>
          <w:sz w:val="32"/>
          <w:szCs w:val="32"/>
        </w:rPr>
        <w:t>优先保障远洋企业办公问题。</w:t>
      </w:r>
      <w:r w:rsidR="00D619E3" w:rsidRPr="002154FA">
        <w:rPr>
          <w:rFonts w:ascii="仿宋" w:eastAsia="仿宋" w:hAnsi="仿宋" w:cs="宋体" w:hint="eastAsia"/>
          <w:color w:val="000000"/>
          <w:kern w:val="0"/>
          <w:sz w:val="32"/>
          <w:szCs w:val="32"/>
        </w:rPr>
        <w:t>鼓励总部设在</w:t>
      </w:r>
      <w:r w:rsidR="00BA028E" w:rsidRPr="002154FA">
        <w:rPr>
          <w:rFonts w:ascii="仿宋" w:eastAsia="仿宋" w:hAnsi="仿宋" w:cs="宋体" w:hint="eastAsia"/>
          <w:color w:val="000000"/>
          <w:kern w:val="0"/>
          <w:sz w:val="32"/>
          <w:szCs w:val="32"/>
        </w:rPr>
        <w:t>椒江</w:t>
      </w:r>
      <w:r w:rsidR="00D619E3" w:rsidRPr="002154FA">
        <w:rPr>
          <w:rFonts w:ascii="仿宋" w:eastAsia="仿宋" w:hAnsi="仿宋" w:cs="宋体" w:hint="eastAsia"/>
          <w:color w:val="000000"/>
          <w:kern w:val="0"/>
          <w:sz w:val="32"/>
          <w:szCs w:val="32"/>
        </w:rPr>
        <w:t>的</w:t>
      </w:r>
      <w:r w:rsidR="00002118">
        <w:rPr>
          <w:rFonts w:ascii="仿宋" w:eastAsia="仿宋" w:hAnsi="仿宋" w:cs="宋体" w:hint="eastAsia"/>
          <w:color w:val="000000"/>
          <w:kern w:val="0"/>
          <w:sz w:val="32"/>
          <w:szCs w:val="32"/>
        </w:rPr>
        <w:t>远洋</w:t>
      </w:r>
      <w:r w:rsidR="00D619E3" w:rsidRPr="002154FA">
        <w:rPr>
          <w:rFonts w:ascii="仿宋" w:eastAsia="仿宋" w:hAnsi="仿宋" w:cs="宋体" w:hint="eastAsia"/>
          <w:color w:val="000000"/>
          <w:kern w:val="0"/>
          <w:sz w:val="32"/>
          <w:szCs w:val="32"/>
        </w:rPr>
        <w:t>企业</w:t>
      </w:r>
      <w:r w:rsidR="00044C37">
        <w:rPr>
          <w:rFonts w:ascii="仿宋" w:eastAsia="仿宋" w:hAnsi="仿宋" w:cs="宋体" w:hint="eastAsia"/>
          <w:color w:val="000000"/>
          <w:kern w:val="0"/>
          <w:sz w:val="32"/>
          <w:szCs w:val="32"/>
        </w:rPr>
        <w:t>参与</w:t>
      </w:r>
      <w:r>
        <w:rPr>
          <w:rFonts w:ascii="仿宋" w:eastAsia="仿宋" w:hAnsi="仿宋" w:cs="宋体" w:hint="eastAsia"/>
          <w:color w:val="000000"/>
          <w:kern w:val="0"/>
          <w:sz w:val="32"/>
          <w:szCs w:val="32"/>
        </w:rPr>
        <w:t>渔都小镇远洋区块项目</w:t>
      </w:r>
      <w:r w:rsidR="00044C37">
        <w:rPr>
          <w:rFonts w:ascii="仿宋" w:eastAsia="仿宋" w:hAnsi="仿宋" w:cs="宋体" w:hint="eastAsia"/>
          <w:color w:val="000000"/>
          <w:kern w:val="0"/>
          <w:sz w:val="32"/>
          <w:szCs w:val="32"/>
        </w:rPr>
        <w:t>竞拍</w:t>
      </w:r>
      <w:r w:rsidR="00002118">
        <w:rPr>
          <w:rFonts w:ascii="仿宋" w:eastAsia="仿宋" w:hAnsi="仿宋" w:cs="宋体" w:hint="eastAsia"/>
          <w:color w:val="000000"/>
          <w:kern w:val="0"/>
          <w:sz w:val="32"/>
          <w:szCs w:val="32"/>
        </w:rPr>
        <w:t>，</w:t>
      </w:r>
      <w:r w:rsidR="00044C37">
        <w:rPr>
          <w:rFonts w:ascii="仿宋" w:eastAsia="仿宋" w:hAnsi="仿宋" w:cs="宋体" w:hint="eastAsia"/>
          <w:color w:val="000000"/>
          <w:kern w:val="0"/>
          <w:sz w:val="32"/>
          <w:szCs w:val="32"/>
        </w:rPr>
        <w:t>项目完成后</w:t>
      </w:r>
      <w:r>
        <w:rPr>
          <w:rFonts w:ascii="仿宋" w:eastAsia="仿宋" w:hAnsi="仿宋" w:cs="宋体" w:hint="eastAsia"/>
          <w:color w:val="000000"/>
          <w:kern w:val="0"/>
          <w:sz w:val="32"/>
          <w:szCs w:val="32"/>
        </w:rPr>
        <w:t>优先保障</w:t>
      </w:r>
      <w:r w:rsidR="00044C37">
        <w:rPr>
          <w:rFonts w:ascii="仿宋" w:eastAsia="仿宋" w:hAnsi="仿宋" w:cs="宋体" w:hint="eastAsia"/>
          <w:color w:val="000000"/>
          <w:kern w:val="0"/>
          <w:sz w:val="32"/>
          <w:szCs w:val="32"/>
        </w:rPr>
        <w:t>远洋企业</w:t>
      </w:r>
      <w:r w:rsidR="00002118">
        <w:rPr>
          <w:rFonts w:ascii="仿宋" w:eastAsia="仿宋" w:hAnsi="仿宋" w:cs="宋体" w:hint="eastAsia"/>
          <w:color w:val="000000"/>
          <w:kern w:val="0"/>
          <w:sz w:val="32"/>
          <w:szCs w:val="32"/>
        </w:rPr>
        <w:t>必要的办公</w:t>
      </w:r>
      <w:r w:rsidR="00044C37">
        <w:rPr>
          <w:rFonts w:ascii="仿宋" w:eastAsia="仿宋" w:hAnsi="仿宋" w:cs="宋体" w:hint="eastAsia"/>
          <w:color w:val="000000"/>
          <w:kern w:val="0"/>
          <w:sz w:val="32"/>
          <w:szCs w:val="32"/>
        </w:rPr>
        <w:t>问题</w:t>
      </w:r>
      <w:r w:rsidR="00002118">
        <w:rPr>
          <w:rFonts w:ascii="仿宋" w:eastAsia="仿宋" w:hAnsi="仿宋" w:cs="宋体" w:hint="eastAsia"/>
          <w:color w:val="000000"/>
          <w:kern w:val="0"/>
          <w:sz w:val="32"/>
          <w:szCs w:val="32"/>
        </w:rPr>
        <w:t>。</w:t>
      </w:r>
    </w:p>
    <w:p w:rsidR="00044C37" w:rsidRDefault="00045370" w:rsidP="00AD5A50">
      <w:pPr>
        <w:widowControl/>
        <w:shd w:val="clear" w:color="auto" w:fill="FFFFFF"/>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00044C37">
        <w:rPr>
          <w:rFonts w:ascii="仿宋" w:eastAsia="仿宋" w:hAnsi="仿宋" w:cs="宋体" w:hint="eastAsia"/>
          <w:color w:val="000000"/>
          <w:kern w:val="0"/>
          <w:sz w:val="32"/>
          <w:szCs w:val="32"/>
        </w:rPr>
        <w:t>.提升远洋产品的</w:t>
      </w:r>
      <w:r w:rsidR="000A1944">
        <w:rPr>
          <w:rFonts w:ascii="仿宋" w:eastAsia="仿宋" w:hAnsi="仿宋" w:cs="宋体" w:hint="eastAsia"/>
          <w:color w:val="000000"/>
          <w:kern w:val="0"/>
          <w:sz w:val="32"/>
          <w:szCs w:val="32"/>
        </w:rPr>
        <w:t>加工能力。积极对接国家海洋食品工程中心等科研机构，提高远洋产品的利用率和附加值。对新建远洋水产品加工企业，符合产业导向的优先保障用地需求。</w:t>
      </w:r>
    </w:p>
    <w:p w:rsidR="003F49C9" w:rsidRDefault="00045370" w:rsidP="00985BFE">
      <w:pPr>
        <w:widowControl/>
        <w:shd w:val="clear" w:color="auto" w:fill="FFFFFF"/>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sidR="000A1944">
        <w:rPr>
          <w:rFonts w:ascii="仿宋" w:eastAsia="仿宋" w:hAnsi="仿宋" w:cs="宋体" w:hint="eastAsia"/>
          <w:color w:val="000000"/>
          <w:kern w:val="0"/>
          <w:sz w:val="32"/>
          <w:szCs w:val="32"/>
        </w:rPr>
        <w:t>.</w:t>
      </w:r>
      <w:r w:rsidR="00002118" w:rsidRPr="002154FA">
        <w:rPr>
          <w:rFonts w:ascii="仿宋" w:eastAsia="仿宋" w:hAnsi="仿宋" w:cs="宋体" w:hint="eastAsia"/>
          <w:color w:val="000000"/>
          <w:kern w:val="0"/>
          <w:sz w:val="32"/>
          <w:szCs w:val="32"/>
        </w:rPr>
        <w:t>对在椒江注册的远洋渔业企业在我区投资建设海产品加工厂及配套专用冷库，</w:t>
      </w:r>
      <w:r w:rsidR="003F49C9" w:rsidRPr="003F49C9">
        <w:rPr>
          <w:rFonts w:ascii="仿宋" w:eastAsia="仿宋" w:hAnsi="仿宋" w:cs="宋体" w:hint="eastAsia"/>
          <w:color w:val="000000"/>
          <w:kern w:val="0"/>
          <w:sz w:val="32"/>
          <w:szCs w:val="32"/>
        </w:rPr>
        <w:t>总投资在3000万元以上（包括建设加工厂、专用冷库及相应冷链配套设施投入</w:t>
      </w:r>
      <w:r w:rsidR="00FF1085">
        <w:rPr>
          <w:rFonts w:ascii="仿宋" w:eastAsia="仿宋" w:hAnsi="仿宋" w:cs="宋体" w:hint="eastAsia"/>
          <w:color w:val="000000"/>
          <w:kern w:val="0"/>
          <w:sz w:val="32"/>
          <w:szCs w:val="32"/>
        </w:rPr>
        <w:t>，</w:t>
      </w:r>
      <w:r w:rsidR="00FF1085" w:rsidRPr="00985BFE">
        <w:rPr>
          <w:rFonts w:ascii="仿宋" w:eastAsia="仿宋" w:hAnsi="仿宋" w:cs="宋体" w:hint="eastAsia"/>
          <w:color w:val="000000"/>
          <w:kern w:val="0"/>
          <w:sz w:val="32"/>
          <w:szCs w:val="32"/>
        </w:rPr>
        <w:t>不包括用地成本</w:t>
      </w:r>
      <w:r w:rsidR="003F49C9" w:rsidRPr="003F49C9">
        <w:rPr>
          <w:rFonts w:ascii="仿宋" w:eastAsia="仿宋" w:hAnsi="仿宋" w:cs="宋体" w:hint="eastAsia"/>
          <w:color w:val="000000"/>
          <w:kern w:val="0"/>
          <w:sz w:val="32"/>
          <w:szCs w:val="32"/>
        </w:rPr>
        <w:t>），且列入海关备案库的按总投资10%给予补助。单个项目补助最高限额不超过3</w:t>
      </w:r>
      <w:r w:rsidR="00787215">
        <w:rPr>
          <w:rFonts w:ascii="仿宋" w:eastAsia="仿宋" w:hAnsi="仿宋" w:cs="宋体" w:hint="eastAsia"/>
          <w:color w:val="000000"/>
          <w:kern w:val="0"/>
          <w:sz w:val="32"/>
          <w:szCs w:val="32"/>
        </w:rPr>
        <w:t>5</w:t>
      </w:r>
      <w:r w:rsidR="003F49C9" w:rsidRPr="003F49C9">
        <w:rPr>
          <w:rFonts w:ascii="仿宋" w:eastAsia="仿宋" w:hAnsi="仿宋" w:cs="宋体" w:hint="eastAsia"/>
          <w:color w:val="000000"/>
          <w:kern w:val="0"/>
          <w:sz w:val="32"/>
          <w:szCs w:val="32"/>
        </w:rPr>
        <w:t>0万元。</w:t>
      </w:r>
    </w:p>
    <w:p w:rsidR="005F06E7" w:rsidRPr="002154FA" w:rsidRDefault="005F06E7" w:rsidP="00985BFE">
      <w:pPr>
        <w:widowControl/>
        <w:shd w:val="clear" w:color="auto" w:fill="FFFFFF"/>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r w:rsidRPr="002154FA">
        <w:rPr>
          <w:rFonts w:ascii="仿宋" w:eastAsia="仿宋" w:hAnsi="仿宋" w:cs="宋体" w:hint="eastAsia"/>
          <w:color w:val="000000"/>
          <w:kern w:val="0"/>
          <w:sz w:val="32"/>
          <w:szCs w:val="32"/>
        </w:rPr>
        <w:t>．以控股或项目所在国允许的股比上限参股的形式，在国外新建、扩建远洋捕捞或水产养殖综合配套基地。对基地总投资</w:t>
      </w:r>
      <w:r>
        <w:rPr>
          <w:rFonts w:ascii="仿宋" w:eastAsia="仿宋" w:hAnsi="仿宋" w:cs="宋体" w:hint="eastAsia"/>
          <w:color w:val="000000"/>
          <w:kern w:val="0"/>
          <w:sz w:val="32"/>
          <w:szCs w:val="32"/>
        </w:rPr>
        <w:t>5</w:t>
      </w:r>
      <w:r w:rsidRPr="002154FA">
        <w:rPr>
          <w:rFonts w:ascii="仿宋" w:eastAsia="仿宋" w:hAnsi="仿宋" w:cs="宋体" w:hint="eastAsia"/>
          <w:color w:val="000000"/>
          <w:kern w:val="0"/>
          <w:sz w:val="32"/>
          <w:szCs w:val="32"/>
        </w:rPr>
        <w:t>00万美元以上的,</w:t>
      </w:r>
      <w:r w:rsidR="00573708">
        <w:rPr>
          <w:rFonts w:ascii="仿宋" w:eastAsia="仿宋" w:hAnsi="仿宋" w:cs="宋体" w:hint="eastAsia"/>
          <w:color w:val="000000"/>
          <w:kern w:val="0"/>
          <w:sz w:val="32"/>
          <w:szCs w:val="32"/>
        </w:rPr>
        <w:t>每个基地</w:t>
      </w:r>
      <w:r w:rsidRPr="002154FA">
        <w:rPr>
          <w:rFonts w:ascii="仿宋" w:eastAsia="仿宋" w:hAnsi="仿宋" w:cs="宋体" w:hint="eastAsia"/>
          <w:color w:val="000000"/>
          <w:kern w:val="0"/>
          <w:sz w:val="32"/>
          <w:szCs w:val="32"/>
        </w:rPr>
        <w:t>一次性补</w:t>
      </w:r>
      <w:r w:rsidR="00573708">
        <w:rPr>
          <w:rFonts w:ascii="仿宋" w:eastAsia="仿宋" w:hAnsi="仿宋" w:cs="宋体" w:hint="eastAsia"/>
          <w:color w:val="000000"/>
          <w:kern w:val="0"/>
          <w:sz w:val="32"/>
          <w:szCs w:val="32"/>
        </w:rPr>
        <w:t>贴</w:t>
      </w:r>
      <w:r w:rsidRPr="002154FA">
        <w:rPr>
          <w:rFonts w:ascii="仿宋" w:eastAsia="仿宋" w:hAnsi="仿宋" w:cs="宋体" w:hint="eastAsia"/>
          <w:color w:val="000000"/>
          <w:kern w:val="0"/>
          <w:sz w:val="32"/>
          <w:szCs w:val="32"/>
        </w:rPr>
        <w:t>人民币</w:t>
      </w:r>
      <w:r>
        <w:rPr>
          <w:rFonts w:ascii="仿宋" w:eastAsia="仿宋" w:hAnsi="仿宋" w:cs="宋体" w:hint="eastAsia"/>
          <w:color w:val="000000"/>
          <w:kern w:val="0"/>
          <w:sz w:val="32"/>
          <w:szCs w:val="32"/>
        </w:rPr>
        <w:t>1</w:t>
      </w:r>
      <w:r w:rsidRPr="002154FA">
        <w:rPr>
          <w:rFonts w:ascii="仿宋" w:eastAsia="仿宋" w:hAnsi="仿宋" w:cs="宋体" w:hint="eastAsia"/>
          <w:color w:val="000000"/>
          <w:kern w:val="0"/>
          <w:sz w:val="32"/>
          <w:szCs w:val="32"/>
        </w:rPr>
        <w:t>00万元。</w:t>
      </w:r>
    </w:p>
    <w:p w:rsidR="009206DD" w:rsidRDefault="005F06E7" w:rsidP="00985BFE">
      <w:pPr>
        <w:widowControl/>
        <w:shd w:val="clear" w:color="auto" w:fill="FFFFFF"/>
        <w:ind w:firstLineChars="200" w:firstLine="640"/>
        <w:jc w:val="left"/>
        <w:rPr>
          <w:rFonts w:ascii="仿宋" w:eastAsia="仿宋" w:hAnsi="仿宋" w:cs="宋体"/>
          <w:color w:val="000000"/>
          <w:kern w:val="0"/>
          <w:sz w:val="32"/>
          <w:szCs w:val="32"/>
        </w:rPr>
      </w:pPr>
      <w:r w:rsidRPr="00985BFE">
        <w:rPr>
          <w:rFonts w:ascii="仿宋" w:eastAsia="仿宋" w:hAnsi="仿宋" w:cs="宋体" w:hint="eastAsia"/>
          <w:color w:val="000000"/>
          <w:kern w:val="0"/>
          <w:sz w:val="32"/>
          <w:szCs w:val="32"/>
        </w:rPr>
        <w:t>6</w:t>
      </w:r>
      <w:r w:rsidR="00D619E3" w:rsidRPr="002154FA">
        <w:rPr>
          <w:rFonts w:ascii="仿宋" w:eastAsia="仿宋" w:hAnsi="仿宋" w:cs="宋体" w:hint="eastAsia"/>
          <w:color w:val="000000"/>
          <w:kern w:val="0"/>
          <w:sz w:val="32"/>
          <w:szCs w:val="32"/>
        </w:rPr>
        <w:t>．对远洋渔业企业运回自捕产品在台州市</w:t>
      </w:r>
      <w:r w:rsidR="00AD5A50">
        <w:rPr>
          <w:rFonts w:ascii="仿宋" w:eastAsia="仿宋" w:hAnsi="仿宋" w:cs="宋体" w:hint="eastAsia"/>
          <w:color w:val="000000"/>
          <w:kern w:val="0"/>
          <w:sz w:val="32"/>
          <w:szCs w:val="32"/>
        </w:rPr>
        <w:t>椒江区</w:t>
      </w:r>
      <w:r w:rsidR="00D619E3" w:rsidRPr="002154FA">
        <w:rPr>
          <w:rFonts w:ascii="仿宋" w:eastAsia="仿宋" w:hAnsi="仿宋" w:cs="宋体" w:hint="eastAsia"/>
          <w:color w:val="000000"/>
          <w:kern w:val="0"/>
          <w:sz w:val="32"/>
          <w:szCs w:val="32"/>
        </w:rPr>
        <w:t>对外港口上岸且</w:t>
      </w:r>
      <w:r w:rsidR="00AD5A50">
        <w:rPr>
          <w:rFonts w:ascii="仿宋" w:eastAsia="仿宋" w:hAnsi="仿宋" w:cs="宋体" w:hint="eastAsia"/>
          <w:color w:val="000000"/>
          <w:kern w:val="0"/>
          <w:sz w:val="32"/>
          <w:szCs w:val="32"/>
        </w:rPr>
        <w:t>渔</w:t>
      </w:r>
      <w:r w:rsidR="00D619E3" w:rsidRPr="002154FA">
        <w:rPr>
          <w:rFonts w:ascii="仿宋" w:eastAsia="仿宋" w:hAnsi="仿宋" w:cs="宋体" w:hint="eastAsia"/>
          <w:color w:val="000000"/>
          <w:kern w:val="0"/>
          <w:sz w:val="32"/>
          <w:szCs w:val="32"/>
        </w:rPr>
        <w:t>货进入本市海关备案库的，按实际进入冷库的鱼货数量给予每吨</w:t>
      </w:r>
      <w:r w:rsidRPr="00985BFE">
        <w:rPr>
          <w:rFonts w:ascii="仿宋" w:eastAsia="仿宋" w:hAnsi="仿宋" w:cs="宋体" w:hint="eastAsia"/>
          <w:color w:val="000000"/>
          <w:kern w:val="0"/>
          <w:sz w:val="32"/>
          <w:szCs w:val="32"/>
        </w:rPr>
        <w:t>2</w:t>
      </w:r>
      <w:r w:rsidR="00FF1085" w:rsidRPr="00985BFE">
        <w:rPr>
          <w:rFonts w:ascii="仿宋" w:eastAsia="仿宋" w:hAnsi="仿宋" w:cs="宋体" w:hint="eastAsia"/>
          <w:color w:val="000000"/>
          <w:kern w:val="0"/>
          <w:sz w:val="32"/>
          <w:szCs w:val="32"/>
        </w:rPr>
        <w:t>00</w:t>
      </w:r>
      <w:r w:rsidR="00D619E3" w:rsidRPr="002154FA">
        <w:rPr>
          <w:rFonts w:ascii="仿宋" w:eastAsia="仿宋" w:hAnsi="仿宋" w:cs="宋体" w:hint="eastAsia"/>
          <w:color w:val="000000"/>
          <w:kern w:val="0"/>
          <w:sz w:val="32"/>
          <w:szCs w:val="32"/>
        </w:rPr>
        <w:t>元补助。</w:t>
      </w:r>
    </w:p>
    <w:p w:rsidR="005F06E7" w:rsidRDefault="005F06E7" w:rsidP="00985BFE">
      <w:pPr>
        <w:widowControl/>
        <w:shd w:val="clear" w:color="auto" w:fill="FFFFFF"/>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7.由远洋渔业企业投资经批准设立海关开发码头或海关监督场所，按一次性投入的30%补助，最高补助不超过200万元。</w:t>
      </w:r>
    </w:p>
    <w:p w:rsidR="00D619E3" w:rsidRPr="00985BFE" w:rsidRDefault="00FB20B3" w:rsidP="00AD5A50">
      <w:pPr>
        <w:widowControl/>
        <w:shd w:val="clear" w:color="auto" w:fill="FFFFFF"/>
        <w:ind w:firstLineChars="200" w:firstLine="640"/>
        <w:jc w:val="left"/>
        <w:rPr>
          <w:rFonts w:ascii="黑体" w:eastAsia="黑体" w:hAnsi="黑体" w:cs="宋体"/>
          <w:color w:val="000000"/>
          <w:kern w:val="0"/>
          <w:sz w:val="32"/>
          <w:szCs w:val="32"/>
        </w:rPr>
      </w:pPr>
      <w:r w:rsidRPr="00985BFE">
        <w:rPr>
          <w:rFonts w:ascii="黑体" w:eastAsia="黑体" w:hAnsi="黑体" w:cs="宋体" w:hint="eastAsia"/>
          <w:color w:val="000000"/>
          <w:kern w:val="0"/>
          <w:sz w:val="32"/>
          <w:szCs w:val="32"/>
        </w:rPr>
        <w:t>三</w:t>
      </w:r>
      <w:r w:rsidR="00D619E3" w:rsidRPr="00985BFE">
        <w:rPr>
          <w:rFonts w:ascii="黑体" w:eastAsia="黑体" w:hAnsi="黑体" w:cs="宋体" w:hint="eastAsia"/>
          <w:color w:val="000000"/>
          <w:kern w:val="0"/>
          <w:sz w:val="32"/>
          <w:szCs w:val="32"/>
        </w:rPr>
        <w:t>、扶持远洋渔业</w:t>
      </w:r>
      <w:r w:rsidR="00A743D5" w:rsidRPr="00985BFE">
        <w:rPr>
          <w:rFonts w:ascii="黑体" w:eastAsia="黑体" w:hAnsi="黑体" w:cs="宋体" w:hint="eastAsia"/>
          <w:color w:val="000000"/>
          <w:kern w:val="0"/>
          <w:sz w:val="32"/>
          <w:szCs w:val="32"/>
        </w:rPr>
        <w:t>探捕</w:t>
      </w:r>
      <w:r w:rsidR="00D619E3" w:rsidRPr="00985BFE">
        <w:rPr>
          <w:rFonts w:ascii="黑体" w:eastAsia="黑体" w:hAnsi="黑体" w:cs="宋体" w:hint="eastAsia"/>
          <w:color w:val="000000"/>
          <w:kern w:val="0"/>
          <w:sz w:val="32"/>
          <w:szCs w:val="32"/>
        </w:rPr>
        <w:t>、开辟新渔场</w:t>
      </w:r>
    </w:p>
    <w:p w:rsidR="00D619E3" w:rsidRPr="002154FA" w:rsidRDefault="00D619E3" w:rsidP="00AD5A50">
      <w:pPr>
        <w:widowControl/>
        <w:shd w:val="clear" w:color="auto" w:fill="FFFFFF"/>
        <w:ind w:firstLineChars="200" w:firstLine="640"/>
        <w:jc w:val="left"/>
        <w:rPr>
          <w:rFonts w:ascii="仿宋" w:eastAsia="仿宋" w:hAnsi="仿宋" w:cs="宋体"/>
          <w:color w:val="000000"/>
          <w:kern w:val="0"/>
          <w:sz w:val="32"/>
          <w:szCs w:val="32"/>
        </w:rPr>
      </w:pPr>
      <w:r w:rsidRPr="002154FA">
        <w:rPr>
          <w:rFonts w:ascii="仿宋" w:eastAsia="仿宋" w:hAnsi="仿宋" w:cs="宋体" w:hint="eastAsia"/>
          <w:color w:val="000000"/>
          <w:kern w:val="0"/>
          <w:sz w:val="32"/>
          <w:szCs w:val="32"/>
        </w:rPr>
        <w:t>1.本</w:t>
      </w:r>
      <w:r w:rsidR="00BA028E" w:rsidRPr="002154FA">
        <w:rPr>
          <w:rFonts w:ascii="仿宋" w:eastAsia="仿宋" w:hAnsi="仿宋" w:cs="宋体" w:hint="eastAsia"/>
          <w:color w:val="000000"/>
          <w:kern w:val="0"/>
          <w:sz w:val="32"/>
          <w:szCs w:val="32"/>
        </w:rPr>
        <w:t>区</w:t>
      </w:r>
      <w:r w:rsidRPr="002154FA">
        <w:rPr>
          <w:rFonts w:ascii="仿宋" w:eastAsia="仿宋" w:hAnsi="仿宋" w:cs="宋体" w:hint="eastAsia"/>
          <w:color w:val="000000"/>
          <w:kern w:val="0"/>
          <w:sz w:val="32"/>
          <w:szCs w:val="32"/>
        </w:rPr>
        <w:t>远</w:t>
      </w:r>
      <w:r w:rsidR="005A09CC">
        <w:rPr>
          <w:rFonts w:ascii="仿宋" w:eastAsia="仿宋" w:hAnsi="仿宋" w:cs="宋体" w:hint="eastAsia"/>
          <w:color w:val="000000"/>
          <w:kern w:val="0"/>
          <w:sz w:val="32"/>
          <w:szCs w:val="32"/>
        </w:rPr>
        <w:t>洋渔业企业实施具有公益性、风险性的境外作业渔场渔业资源探捕项目，</w:t>
      </w:r>
      <w:r w:rsidRPr="002154FA">
        <w:rPr>
          <w:rFonts w:ascii="仿宋" w:eastAsia="仿宋" w:hAnsi="仿宋" w:cs="宋体" w:hint="eastAsia"/>
          <w:color w:val="000000"/>
          <w:kern w:val="0"/>
          <w:sz w:val="32"/>
          <w:szCs w:val="32"/>
        </w:rPr>
        <w:t>对列入农业部渔场资源探捕项目（或计划）的，给予补助</w:t>
      </w:r>
      <w:r w:rsidR="003F49C9">
        <w:rPr>
          <w:rFonts w:ascii="仿宋" w:eastAsia="仿宋" w:hAnsi="仿宋" w:cs="宋体" w:hint="eastAsia"/>
          <w:color w:val="000000"/>
          <w:kern w:val="0"/>
          <w:sz w:val="32"/>
          <w:szCs w:val="32"/>
        </w:rPr>
        <w:t>1</w:t>
      </w:r>
      <w:r w:rsidR="00E34DA8">
        <w:rPr>
          <w:rFonts w:ascii="仿宋" w:eastAsia="仿宋" w:hAnsi="仿宋" w:cs="宋体" w:hint="eastAsia"/>
          <w:color w:val="000000"/>
          <w:kern w:val="0"/>
          <w:sz w:val="32"/>
          <w:szCs w:val="32"/>
        </w:rPr>
        <w:t>5</w:t>
      </w:r>
      <w:r w:rsidRPr="002154FA">
        <w:rPr>
          <w:rFonts w:ascii="仿宋" w:eastAsia="仿宋" w:hAnsi="仿宋" w:cs="宋体" w:hint="eastAsia"/>
          <w:color w:val="000000"/>
          <w:kern w:val="0"/>
          <w:sz w:val="32"/>
          <w:szCs w:val="32"/>
        </w:rPr>
        <w:t>0万元。</w:t>
      </w:r>
    </w:p>
    <w:p w:rsidR="00D619E3" w:rsidRPr="002154FA" w:rsidRDefault="00D619E3" w:rsidP="00AD5A50">
      <w:pPr>
        <w:widowControl/>
        <w:shd w:val="clear" w:color="auto" w:fill="FFFFFF"/>
        <w:ind w:firstLineChars="200" w:firstLine="640"/>
        <w:jc w:val="left"/>
        <w:rPr>
          <w:rFonts w:ascii="仿宋" w:eastAsia="仿宋" w:hAnsi="仿宋" w:cs="宋体"/>
          <w:color w:val="000000"/>
          <w:kern w:val="0"/>
          <w:sz w:val="32"/>
          <w:szCs w:val="32"/>
        </w:rPr>
      </w:pPr>
      <w:r w:rsidRPr="002154FA">
        <w:rPr>
          <w:rFonts w:ascii="仿宋" w:eastAsia="仿宋" w:hAnsi="仿宋" w:cs="宋体" w:hint="eastAsia"/>
          <w:color w:val="000000"/>
          <w:kern w:val="0"/>
          <w:sz w:val="32"/>
          <w:szCs w:val="32"/>
        </w:rPr>
        <w:t>2.鼓励本</w:t>
      </w:r>
      <w:r w:rsidR="00BA028E" w:rsidRPr="002154FA">
        <w:rPr>
          <w:rFonts w:ascii="仿宋" w:eastAsia="仿宋" w:hAnsi="仿宋" w:cs="宋体" w:hint="eastAsia"/>
          <w:color w:val="000000"/>
          <w:kern w:val="0"/>
          <w:sz w:val="32"/>
          <w:szCs w:val="32"/>
        </w:rPr>
        <w:t>区</w:t>
      </w:r>
      <w:r w:rsidRPr="002154FA">
        <w:rPr>
          <w:rFonts w:ascii="仿宋" w:eastAsia="仿宋" w:hAnsi="仿宋" w:cs="宋体" w:hint="eastAsia"/>
          <w:color w:val="000000"/>
          <w:kern w:val="0"/>
          <w:sz w:val="32"/>
          <w:szCs w:val="32"/>
        </w:rPr>
        <w:t>远洋渔业企业参与国际渔业资源竞争，开辟新渔场。对经过农业部批准进入新的入渔国捕捞作业的首家远洋渔业企业</w:t>
      </w:r>
      <w:r w:rsidR="00396358">
        <w:rPr>
          <w:rFonts w:ascii="仿宋" w:eastAsia="仿宋" w:hAnsi="仿宋" w:cs="宋体" w:hint="eastAsia"/>
          <w:color w:val="000000"/>
          <w:kern w:val="0"/>
          <w:sz w:val="32"/>
          <w:szCs w:val="32"/>
        </w:rPr>
        <w:t>，</w:t>
      </w:r>
      <w:r w:rsidR="00396358" w:rsidRPr="00985BFE">
        <w:rPr>
          <w:rFonts w:ascii="仿宋" w:eastAsia="仿宋" w:hAnsi="仿宋" w:cs="宋体" w:hint="eastAsia"/>
          <w:color w:val="000000"/>
          <w:kern w:val="0"/>
          <w:sz w:val="32"/>
          <w:szCs w:val="32"/>
        </w:rPr>
        <w:t>入渔半年以上且入渔渔船数量3艘或2000总吨以上，</w:t>
      </w:r>
      <w:r w:rsidRPr="002154FA">
        <w:rPr>
          <w:rFonts w:ascii="仿宋" w:eastAsia="仿宋" w:hAnsi="仿宋" w:cs="宋体" w:hint="eastAsia"/>
          <w:color w:val="000000"/>
          <w:kern w:val="0"/>
          <w:sz w:val="32"/>
          <w:szCs w:val="32"/>
        </w:rPr>
        <w:t>给予每艘</w:t>
      </w:r>
      <w:r w:rsidR="005A09CC" w:rsidRPr="00985BFE">
        <w:rPr>
          <w:rFonts w:ascii="仿宋" w:eastAsia="仿宋" w:hAnsi="仿宋" w:cs="宋体" w:hint="eastAsia"/>
          <w:color w:val="000000"/>
          <w:kern w:val="0"/>
          <w:sz w:val="32"/>
          <w:szCs w:val="32"/>
        </w:rPr>
        <w:t>捕捞渔</w:t>
      </w:r>
      <w:r w:rsidRPr="002154FA">
        <w:rPr>
          <w:rFonts w:ascii="仿宋" w:eastAsia="仿宋" w:hAnsi="仿宋" w:cs="宋体" w:hint="eastAsia"/>
          <w:color w:val="000000"/>
          <w:kern w:val="0"/>
          <w:sz w:val="32"/>
          <w:szCs w:val="32"/>
        </w:rPr>
        <w:t>船</w:t>
      </w:r>
      <w:r w:rsidR="003F49C9">
        <w:rPr>
          <w:rFonts w:ascii="仿宋" w:eastAsia="仿宋" w:hAnsi="仿宋" w:cs="宋体" w:hint="eastAsia"/>
          <w:color w:val="000000"/>
          <w:kern w:val="0"/>
          <w:sz w:val="32"/>
          <w:szCs w:val="32"/>
        </w:rPr>
        <w:t>5</w:t>
      </w:r>
      <w:r w:rsidRPr="002154FA">
        <w:rPr>
          <w:rFonts w:ascii="仿宋" w:eastAsia="仿宋" w:hAnsi="仿宋" w:cs="宋体" w:hint="eastAsia"/>
          <w:color w:val="000000"/>
          <w:kern w:val="0"/>
          <w:sz w:val="32"/>
          <w:szCs w:val="32"/>
        </w:rPr>
        <w:t>0万元的补助，</w:t>
      </w:r>
      <w:r w:rsidR="00AD5A50">
        <w:rPr>
          <w:rFonts w:ascii="仿宋" w:eastAsia="仿宋" w:hAnsi="仿宋" w:cs="宋体" w:hint="eastAsia"/>
          <w:color w:val="000000"/>
          <w:kern w:val="0"/>
          <w:sz w:val="32"/>
          <w:szCs w:val="32"/>
        </w:rPr>
        <w:t>单个企业</w:t>
      </w:r>
      <w:r w:rsidRPr="002154FA">
        <w:rPr>
          <w:rFonts w:ascii="仿宋" w:eastAsia="仿宋" w:hAnsi="仿宋" w:cs="宋体" w:hint="eastAsia"/>
          <w:color w:val="000000"/>
          <w:kern w:val="0"/>
          <w:sz w:val="32"/>
          <w:szCs w:val="32"/>
        </w:rPr>
        <w:t>最高不超过</w:t>
      </w:r>
      <w:r w:rsidR="003F49C9">
        <w:rPr>
          <w:rFonts w:ascii="仿宋" w:eastAsia="仿宋" w:hAnsi="仿宋" w:cs="宋体" w:hint="eastAsia"/>
          <w:color w:val="000000"/>
          <w:kern w:val="0"/>
          <w:sz w:val="32"/>
          <w:szCs w:val="32"/>
        </w:rPr>
        <w:t>35</w:t>
      </w:r>
      <w:r w:rsidRPr="002154FA">
        <w:rPr>
          <w:rFonts w:ascii="仿宋" w:eastAsia="仿宋" w:hAnsi="仿宋" w:cs="宋体" w:hint="eastAsia"/>
          <w:color w:val="000000"/>
          <w:kern w:val="0"/>
          <w:sz w:val="32"/>
          <w:szCs w:val="32"/>
        </w:rPr>
        <w:t>0万元。对受入渔国渔业政策重大调整影响，经农业部批准转场到公海或其他国家（地区）生产的远洋渔船，每艘给予一次性补助10万元。</w:t>
      </w:r>
    </w:p>
    <w:p w:rsidR="00D619E3" w:rsidRPr="00985BFE" w:rsidRDefault="00FB20B3" w:rsidP="00985BFE">
      <w:pPr>
        <w:widowControl/>
        <w:shd w:val="clear" w:color="auto" w:fill="FFFFFF"/>
        <w:ind w:firstLineChars="200" w:firstLine="640"/>
        <w:jc w:val="left"/>
        <w:rPr>
          <w:rFonts w:ascii="黑体" w:eastAsia="黑体" w:hAnsi="黑体" w:cs="宋体"/>
          <w:color w:val="000000"/>
          <w:kern w:val="0"/>
          <w:sz w:val="32"/>
          <w:szCs w:val="32"/>
        </w:rPr>
      </w:pPr>
      <w:r w:rsidRPr="00985BFE">
        <w:rPr>
          <w:rFonts w:ascii="黑体" w:eastAsia="黑体" w:hAnsi="黑体" w:cs="宋体" w:hint="eastAsia"/>
          <w:color w:val="000000"/>
          <w:kern w:val="0"/>
          <w:sz w:val="32"/>
          <w:szCs w:val="32"/>
        </w:rPr>
        <w:t>四</w:t>
      </w:r>
      <w:r w:rsidR="00D619E3" w:rsidRPr="00985BFE">
        <w:rPr>
          <w:rFonts w:ascii="黑体" w:eastAsia="黑体" w:hAnsi="黑体" w:cs="宋体" w:hint="eastAsia"/>
          <w:color w:val="000000"/>
          <w:kern w:val="0"/>
          <w:sz w:val="32"/>
          <w:szCs w:val="32"/>
        </w:rPr>
        <w:t>、建立健全远洋渔业综合保障体系</w:t>
      </w:r>
    </w:p>
    <w:p w:rsidR="00D619E3" w:rsidRDefault="00D619E3" w:rsidP="00985BFE">
      <w:pPr>
        <w:widowControl/>
        <w:shd w:val="clear" w:color="auto" w:fill="FFFFFF"/>
        <w:ind w:firstLineChars="200" w:firstLine="640"/>
        <w:jc w:val="left"/>
        <w:rPr>
          <w:rFonts w:ascii="宋体" w:eastAsia="仿宋" w:hAnsi="宋体" w:cs="宋体"/>
          <w:color w:val="000000"/>
          <w:kern w:val="0"/>
          <w:sz w:val="32"/>
          <w:szCs w:val="32"/>
        </w:rPr>
      </w:pPr>
      <w:r w:rsidRPr="002154FA">
        <w:rPr>
          <w:rFonts w:ascii="仿宋" w:eastAsia="仿宋" w:hAnsi="仿宋" w:cs="宋体" w:hint="eastAsia"/>
          <w:color w:val="000000"/>
          <w:kern w:val="0"/>
          <w:sz w:val="32"/>
          <w:szCs w:val="32"/>
        </w:rPr>
        <w:t>1．</w:t>
      </w:r>
      <w:r w:rsidR="00002118" w:rsidRPr="00985BFE">
        <w:rPr>
          <w:rFonts w:ascii="仿宋" w:eastAsia="仿宋" w:hAnsi="仿宋" w:cs="宋体" w:hint="eastAsia"/>
          <w:color w:val="000000"/>
          <w:kern w:val="0"/>
          <w:sz w:val="32"/>
          <w:szCs w:val="32"/>
        </w:rPr>
        <w:t>支持远洋企业合理融资。</w:t>
      </w:r>
      <w:r w:rsidR="00044C37" w:rsidRPr="00985BFE">
        <w:rPr>
          <w:rFonts w:ascii="仿宋" w:eastAsia="仿宋" w:hAnsi="仿宋" w:cs="宋体" w:hint="eastAsia"/>
          <w:color w:val="000000"/>
          <w:kern w:val="0"/>
          <w:sz w:val="32"/>
          <w:szCs w:val="32"/>
        </w:rPr>
        <w:t>营造远洋发展的良好环境，</w:t>
      </w:r>
      <w:r w:rsidR="00002118" w:rsidRPr="00985BFE">
        <w:rPr>
          <w:rFonts w:ascii="仿宋" w:eastAsia="仿宋" w:hAnsi="仿宋" w:cs="宋体" w:hint="eastAsia"/>
          <w:color w:val="000000"/>
          <w:kern w:val="0"/>
          <w:sz w:val="32"/>
          <w:szCs w:val="32"/>
        </w:rPr>
        <w:t>在椒银行业金融机构要加强信贷资金的组织和调度，推动远洋渔业信贷规模的稳定增长。创新远洋渔业信贷产品，对远洋企业新上项目配套金融产品，加快远洋渔业企业转贷、续贷的审批和放款速</w:t>
      </w:r>
      <w:r w:rsidR="00002118">
        <w:rPr>
          <w:rFonts w:ascii="宋体" w:eastAsia="仿宋" w:hAnsi="宋体" w:cs="宋体" w:hint="eastAsia"/>
          <w:color w:val="000000"/>
          <w:kern w:val="0"/>
          <w:sz w:val="32"/>
          <w:szCs w:val="32"/>
        </w:rPr>
        <w:t>度，对能维持正常经营的企业，不能随意抽贷、压贷。</w:t>
      </w:r>
    </w:p>
    <w:p w:rsidR="00D619E3" w:rsidRPr="002154FA" w:rsidRDefault="00CF10DC" w:rsidP="00AD5A50">
      <w:pPr>
        <w:widowControl/>
        <w:shd w:val="clear" w:color="auto" w:fill="FFFFFF"/>
        <w:ind w:firstLineChars="200" w:firstLine="640"/>
        <w:jc w:val="left"/>
        <w:rPr>
          <w:rFonts w:ascii="仿宋" w:eastAsia="仿宋" w:hAnsi="仿宋" w:cs="宋体"/>
          <w:color w:val="000000"/>
          <w:kern w:val="0"/>
          <w:sz w:val="32"/>
          <w:szCs w:val="32"/>
        </w:rPr>
      </w:pPr>
      <w:r w:rsidRPr="00BB77BF">
        <w:rPr>
          <w:rFonts w:ascii="仿宋" w:eastAsia="仿宋" w:hAnsi="仿宋" w:cs="宋体" w:hint="eastAsia"/>
          <w:kern w:val="0"/>
          <w:sz w:val="32"/>
          <w:szCs w:val="32"/>
        </w:rPr>
        <w:t>2</w:t>
      </w:r>
      <w:r w:rsidR="00D619E3" w:rsidRPr="002154FA">
        <w:rPr>
          <w:rFonts w:ascii="仿宋" w:eastAsia="仿宋" w:hAnsi="仿宋" w:cs="宋体" w:hint="eastAsia"/>
          <w:color w:val="000000"/>
          <w:kern w:val="0"/>
          <w:sz w:val="32"/>
          <w:szCs w:val="32"/>
        </w:rPr>
        <w:t>．推动远洋渔业保险全覆盖。远洋渔业船员和渔船保险全部纳入渔业互保补助，</w:t>
      </w:r>
      <w:r w:rsidR="00BA028E" w:rsidRPr="002154FA">
        <w:rPr>
          <w:rFonts w:ascii="仿宋" w:eastAsia="仿宋" w:hAnsi="仿宋" w:cs="宋体" w:hint="eastAsia"/>
          <w:color w:val="000000"/>
          <w:kern w:val="0"/>
          <w:sz w:val="32"/>
          <w:szCs w:val="32"/>
        </w:rPr>
        <w:t>区</w:t>
      </w:r>
      <w:r w:rsidR="00D619E3" w:rsidRPr="002154FA">
        <w:rPr>
          <w:rFonts w:ascii="仿宋" w:eastAsia="仿宋" w:hAnsi="仿宋" w:cs="宋体" w:hint="eastAsia"/>
          <w:color w:val="000000"/>
          <w:kern w:val="0"/>
          <w:sz w:val="32"/>
          <w:szCs w:val="32"/>
        </w:rPr>
        <w:t>财政给予</w:t>
      </w:r>
      <w:r w:rsidR="003F49C9">
        <w:rPr>
          <w:rFonts w:ascii="仿宋" w:eastAsia="仿宋" w:hAnsi="仿宋" w:cs="宋体" w:hint="eastAsia"/>
          <w:color w:val="000000"/>
          <w:kern w:val="0"/>
          <w:sz w:val="32"/>
          <w:szCs w:val="32"/>
        </w:rPr>
        <w:t>10</w:t>
      </w:r>
      <w:r w:rsidR="00D619E3" w:rsidRPr="002154FA">
        <w:rPr>
          <w:rFonts w:ascii="仿宋" w:eastAsia="仿宋" w:hAnsi="仿宋" w:cs="宋体" w:hint="eastAsia"/>
          <w:color w:val="000000"/>
          <w:kern w:val="0"/>
          <w:sz w:val="32"/>
          <w:szCs w:val="32"/>
        </w:rPr>
        <w:t>%的保费</w:t>
      </w:r>
      <w:r w:rsidR="003B54A0">
        <w:rPr>
          <w:rFonts w:ascii="仿宋" w:eastAsia="仿宋" w:hAnsi="仿宋" w:cs="宋体" w:hint="eastAsia"/>
          <w:color w:val="000000"/>
          <w:kern w:val="0"/>
          <w:sz w:val="32"/>
          <w:szCs w:val="32"/>
        </w:rPr>
        <w:t>补贴</w:t>
      </w:r>
      <w:r w:rsidR="00D619E3" w:rsidRPr="002154FA">
        <w:rPr>
          <w:rFonts w:ascii="仿宋" w:eastAsia="仿宋" w:hAnsi="仿宋" w:cs="宋体" w:hint="eastAsia"/>
          <w:color w:val="000000"/>
          <w:kern w:val="0"/>
          <w:sz w:val="32"/>
          <w:szCs w:val="32"/>
        </w:rPr>
        <w:t>。</w:t>
      </w:r>
    </w:p>
    <w:p w:rsidR="00D619E3" w:rsidRPr="00BB77BF" w:rsidRDefault="00CF10DC" w:rsidP="00AD5A50">
      <w:pPr>
        <w:widowControl/>
        <w:shd w:val="clear" w:color="auto" w:fill="FFFFFF"/>
        <w:ind w:firstLineChars="200" w:firstLine="640"/>
        <w:jc w:val="left"/>
        <w:rPr>
          <w:rFonts w:ascii="仿宋" w:eastAsia="仿宋" w:hAnsi="仿宋" w:cs="宋体"/>
          <w:kern w:val="0"/>
          <w:sz w:val="32"/>
          <w:szCs w:val="32"/>
        </w:rPr>
      </w:pPr>
      <w:r w:rsidRPr="00BB77BF">
        <w:rPr>
          <w:rFonts w:ascii="仿宋" w:eastAsia="仿宋" w:hAnsi="仿宋" w:cs="宋体" w:hint="eastAsia"/>
          <w:kern w:val="0"/>
          <w:sz w:val="32"/>
          <w:szCs w:val="32"/>
        </w:rPr>
        <w:t>3</w:t>
      </w:r>
      <w:r w:rsidR="00D619E3" w:rsidRPr="00BB77BF">
        <w:rPr>
          <w:rFonts w:ascii="仿宋" w:eastAsia="仿宋" w:hAnsi="仿宋" w:cs="宋体" w:hint="eastAsia"/>
          <w:kern w:val="0"/>
          <w:sz w:val="32"/>
          <w:szCs w:val="32"/>
        </w:rPr>
        <w:t>．建立健全远洋渔业安全救助体系，支持建立海上公共医疗服务点，对</w:t>
      </w:r>
      <w:r w:rsidR="003B54A0" w:rsidRPr="00BB77BF">
        <w:rPr>
          <w:rFonts w:ascii="仿宋" w:eastAsia="仿宋" w:hAnsi="仿宋" w:cs="宋体" w:hint="eastAsia"/>
          <w:kern w:val="0"/>
          <w:sz w:val="32"/>
          <w:szCs w:val="32"/>
        </w:rPr>
        <w:t>经主管单位认可</w:t>
      </w:r>
      <w:r w:rsidR="00F438C5" w:rsidRPr="00BB77BF">
        <w:rPr>
          <w:rFonts w:ascii="仿宋" w:eastAsia="仿宋" w:hAnsi="仿宋" w:cs="宋体" w:hint="eastAsia"/>
          <w:kern w:val="0"/>
          <w:sz w:val="32"/>
          <w:szCs w:val="32"/>
        </w:rPr>
        <w:t>的</w:t>
      </w:r>
      <w:r w:rsidR="00D619E3" w:rsidRPr="00BB77BF">
        <w:rPr>
          <w:rFonts w:ascii="仿宋" w:eastAsia="仿宋" w:hAnsi="仿宋" w:cs="宋体" w:hint="eastAsia"/>
          <w:kern w:val="0"/>
          <w:sz w:val="32"/>
          <w:szCs w:val="32"/>
        </w:rPr>
        <w:t>医疗服务点每年给予</w:t>
      </w:r>
      <w:r w:rsidR="003F49C9" w:rsidRPr="00BB77BF">
        <w:rPr>
          <w:rFonts w:ascii="仿宋" w:eastAsia="仿宋" w:hAnsi="仿宋" w:cs="宋体" w:hint="eastAsia"/>
          <w:kern w:val="0"/>
          <w:sz w:val="32"/>
          <w:szCs w:val="32"/>
        </w:rPr>
        <w:t>2</w:t>
      </w:r>
      <w:r w:rsidR="00D619E3" w:rsidRPr="00BB77BF">
        <w:rPr>
          <w:rFonts w:ascii="仿宋" w:eastAsia="仿宋" w:hAnsi="仿宋" w:cs="宋体" w:hint="eastAsia"/>
          <w:kern w:val="0"/>
          <w:sz w:val="32"/>
          <w:szCs w:val="32"/>
        </w:rPr>
        <w:t>0万元</w:t>
      </w:r>
      <w:r w:rsidR="00F438C5" w:rsidRPr="00BB77BF">
        <w:rPr>
          <w:rFonts w:ascii="仿宋" w:eastAsia="仿宋" w:hAnsi="仿宋" w:cs="宋体" w:hint="eastAsia"/>
          <w:kern w:val="0"/>
          <w:sz w:val="32"/>
          <w:szCs w:val="32"/>
        </w:rPr>
        <w:t>运行</w:t>
      </w:r>
      <w:r w:rsidR="00D619E3" w:rsidRPr="00BB77BF">
        <w:rPr>
          <w:rFonts w:ascii="仿宋" w:eastAsia="仿宋" w:hAnsi="仿宋" w:cs="宋体" w:hint="eastAsia"/>
          <w:kern w:val="0"/>
          <w:sz w:val="32"/>
          <w:szCs w:val="32"/>
        </w:rPr>
        <w:t>补助</w:t>
      </w:r>
      <w:r w:rsidR="00DB6A71" w:rsidRPr="00BB77BF">
        <w:rPr>
          <w:rFonts w:ascii="仿宋" w:eastAsia="仿宋" w:hAnsi="仿宋" w:cs="宋体" w:hint="eastAsia"/>
          <w:kern w:val="0"/>
          <w:sz w:val="32"/>
          <w:szCs w:val="32"/>
        </w:rPr>
        <w:t>。</w:t>
      </w:r>
    </w:p>
    <w:p w:rsidR="00D619E3" w:rsidRPr="002154FA" w:rsidRDefault="00CF10DC" w:rsidP="00E34DA8">
      <w:pPr>
        <w:widowControl/>
        <w:shd w:val="clear" w:color="auto" w:fill="FFFFFF"/>
        <w:ind w:firstLineChars="200" w:firstLine="640"/>
        <w:jc w:val="left"/>
        <w:rPr>
          <w:rFonts w:ascii="仿宋" w:eastAsia="仿宋" w:hAnsi="仿宋" w:cs="宋体"/>
          <w:color w:val="000000"/>
          <w:kern w:val="0"/>
          <w:sz w:val="32"/>
          <w:szCs w:val="32"/>
        </w:rPr>
      </w:pPr>
      <w:r w:rsidRPr="00BB77BF">
        <w:rPr>
          <w:rFonts w:ascii="仿宋" w:eastAsia="仿宋" w:hAnsi="仿宋" w:cs="宋体" w:hint="eastAsia"/>
          <w:kern w:val="0"/>
          <w:sz w:val="32"/>
          <w:szCs w:val="32"/>
        </w:rPr>
        <w:t>4</w:t>
      </w:r>
      <w:r w:rsidR="00D619E3" w:rsidRPr="00BB77BF">
        <w:rPr>
          <w:rFonts w:ascii="仿宋" w:eastAsia="仿宋" w:hAnsi="仿宋" w:cs="宋体" w:hint="eastAsia"/>
          <w:kern w:val="0"/>
          <w:sz w:val="32"/>
          <w:szCs w:val="32"/>
        </w:rPr>
        <w:t>．</w:t>
      </w:r>
      <w:r w:rsidR="00D619E3" w:rsidRPr="002154FA">
        <w:rPr>
          <w:rFonts w:ascii="仿宋" w:eastAsia="仿宋" w:hAnsi="仿宋" w:cs="宋体" w:hint="eastAsia"/>
          <w:color w:val="000000"/>
          <w:kern w:val="0"/>
          <w:sz w:val="32"/>
          <w:szCs w:val="32"/>
        </w:rPr>
        <w:t>培养本</w:t>
      </w:r>
      <w:r w:rsidR="00BA028E" w:rsidRPr="002154FA">
        <w:rPr>
          <w:rFonts w:ascii="仿宋" w:eastAsia="仿宋" w:hAnsi="仿宋" w:cs="宋体" w:hint="eastAsia"/>
          <w:color w:val="000000"/>
          <w:kern w:val="0"/>
          <w:sz w:val="32"/>
          <w:szCs w:val="32"/>
        </w:rPr>
        <w:t>区</w:t>
      </w:r>
      <w:r w:rsidR="00D619E3" w:rsidRPr="002154FA">
        <w:rPr>
          <w:rFonts w:ascii="仿宋" w:eastAsia="仿宋" w:hAnsi="仿宋" w:cs="宋体" w:hint="eastAsia"/>
          <w:color w:val="000000"/>
          <w:kern w:val="0"/>
          <w:sz w:val="32"/>
          <w:szCs w:val="32"/>
        </w:rPr>
        <w:t>的远洋渔业职务船员队伍。对自政策实施以后新获得远洋职务船员资质证书的</w:t>
      </w:r>
      <w:r w:rsidR="00D619E3" w:rsidRPr="00BB77BF">
        <w:rPr>
          <w:rFonts w:ascii="仿宋" w:eastAsia="仿宋" w:hAnsi="仿宋" w:cs="宋体" w:hint="eastAsia"/>
          <w:kern w:val="0"/>
          <w:sz w:val="32"/>
          <w:szCs w:val="32"/>
        </w:rPr>
        <w:t>本</w:t>
      </w:r>
      <w:r w:rsidR="00BA028E" w:rsidRPr="00BB77BF">
        <w:rPr>
          <w:rFonts w:ascii="仿宋" w:eastAsia="仿宋" w:hAnsi="仿宋" w:cs="宋体" w:hint="eastAsia"/>
          <w:kern w:val="0"/>
          <w:sz w:val="32"/>
          <w:szCs w:val="32"/>
        </w:rPr>
        <w:t>区</w:t>
      </w:r>
      <w:r w:rsidRPr="00BB77BF">
        <w:rPr>
          <w:rFonts w:ascii="仿宋" w:eastAsia="仿宋" w:hAnsi="仿宋" w:cs="宋体" w:hint="eastAsia"/>
          <w:kern w:val="0"/>
          <w:sz w:val="32"/>
          <w:szCs w:val="32"/>
        </w:rPr>
        <w:t>渔</w:t>
      </w:r>
      <w:r w:rsidR="00D619E3" w:rsidRPr="00BB77BF">
        <w:rPr>
          <w:rFonts w:ascii="仿宋" w:eastAsia="仿宋" w:hAnsi="仿宋" w:cs="宋体" w:hint="eastAsia"/>
          <w:kern w:val="0"/>
          <w:sz w:val="32"/>
          <w:szCs w:val="32"/>
        </w:rPr>
        <w:t>民</w:t>
      </w:r>
      <w:r w:rsidR="00D619E3" w:rsidRPr="002154FA">
        <w:rPr>
          <w:rFonts w:ascii="仿宋" w:eastAsia="仿宋" w:hAnsi="仿宋" w:cs="宋体" w:hint="eastAsia"/>
          <w:color w:val="000000"/>
          <w:kern w:val="0"/>
          <w:sz w:val="32"/>
          <w:szCs w:val="32"/>
        </w:rPr>
        <w:t>，每人给予</w:t>
      </w:r>
      <w:r w:rsidR="003F49C9">
        <w:rPr>
          <w:rFonts w:ascii="仿宋" w:eastAsia="仿宋" w:hAnsi="仿宋" w:cs="宋体" w:hint="eastAsia"/>
          <w:color w:val="000000"/>
          <w:kern w:val="0"/>
          <w:sz w:val="32"/>
          <w:szCs w:val="32"/>
        </w:rPr>
        <w:t>3</w:t>
      </w:r>
      <w:r w:rsidR="00D619E3" w:rsidRPr="002154FA">
        <w:rPr>
          <w:rFonts w:ascii="仿宋" w:eastAsia="仿宋" w:hAnsi="仿宋" w:cs="宋体" w:hint="eastAsia"/>
          <w:color w:val="000000"/>
          <w:kern w:val="0"/>
          <w:sz w:val="32"/>
          <w:szCs w:val="32"/>
        </w:rPr>
        <w:t>000元补助。</w:t>
      </w:r>
    </w:p>
    <w:p w:rsidR="00002118" w:rsidRDefault="00002118" w:rsidP="00002118">
      <w:pPr>
        <w:widowControl/>
        <w:shd w:val="clear" w:color="auto" w:fill="FFFFFF"/>
        <w:ind w:firstLine="630"/>
        <w:jc w:val="left"/>
        <w:rPr>
          <w:rFonts w:ascii="宋体" w:eastAsia="黑体" w:hAnsi="宋体" w:cs="宋体"/>
          <w:color w:val="000000"/>
          <w:kern w:val="0"/>
          <w:sz w:val="32"/>
          <w:szCs w:val="32"/>
        </w:rPr>
      </w:pPr>
      <w:r>
        <w:rPr>
          <w:rFonts w:ascii="黑体" w:eastAsia="黑体" w:hAnsi="黑体" w:cs="宋体" w:hint="eastAsia"/>
          <w:color w:val="000000"/>
          <w:kern w:val="0"/>
          <w:sz w:val="32"/>
          <w:szCs w:val="32"/>
        </w:rPr>
        <w:t>五</w:t>
      </w:r>
      <w:r w:rsidRPr="0079653C">
        <w:rPr>
          <w:rFonts w:ascii="黑体" w:eastAsia="黑体" w:hAnsi="黑体" w:cs="宋体" w:hint="eastAsia"/>
          <w:color w:val="000000"/>
          <w:kern w:val="0"/>
          <w:sz w:val="32"/>
          <w:szCs w:val="32"/>
        </w:rPr>
        <w:t>、</w:t>
      </w:r>
      <w:r>
        <w:rPr>
          <w:rFonts w:ascii="黑体" w:eastAsia="黑体" w:hAnsi="黑体" w:cs="宋体" w:hint="eastAsia"/>
          <w:color w:val="000000"/>
          <w:kern w:val="0"/>
          <w:sz w:val="32"/>
          <w:szCs w:val="32"/>
        </w:rPr>
        <w:t>附则</w:t>
      </w:r>
    </w:p>
    <w:p w:rsidR="00D619E3" w:rsidRDefault="00BB77BF" w:rsidP="00E34DA8">
      <w:pPr>
        <w:widowControl/>
        <w:shd w:val="clear" w:color="auto" w:fill="FFFFFF"/>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本政策自印发之日起实施，试行两年</w:t>
      </w:r>
      <w:r w:rsidR="00D619E3" w:rsidRPr="002154FA">
        <w:rPr>
          <w:rFonts w:ascii="仿宋" w:eastAsia="仿宋" w:hAnsi="仿宋" w:cs="宋体" w:hint="eastAsia"/>
          <w:color w:val="000000"/>
          <w:kern w:val="0"/>
          <w:sz w:val="32"/>
          <w:szCs w:val="32"/>
        </w:rPr>
        <w:t>。</w:t>
      </w:r>
    </w:p>
    <w:p w:rsidR="00002118" w:rsidRPr="002154FA" w:rsidRDefault="00002118" w:rsidP="00002118">
      <w:pPr>
        <w:widowControl/>
        <w:shd w:val="clear" w:color="auto" w:fill="FFFFFF"/>
        <w:ind w:firstLine="645"/>
        <w:jc w:val="left"/>
        <w:rPr>
          <w:rFonts w:ascii="仿宋" w:eastAsia="仿宋" w:hAnsi="仿宋" w:cs="宋体"/>
          <w:color w:val="000000"/>
          <w:kern w:val="0"/>
          <w:sz w:val="32"/>
          <w:szCs w:val="32"/>
        </w:rPr>
      </w:pPr>
      <w:r w:rsidRPr="002154FA">
        <w:rPr>
          <w:rFonts w:ascii="仿宋" w:eastAsia="仿宋" w:hAnsi="仿宋" w:cs="宋体" w:hint="eastAsia"/>
          <w:color w:val="000000"/>
          <w:kern w:val="0"/>
          <w:sz w:val="32"/>
          <w:szCs w:val="32"/>
        </w:rPr>
        <w:t>已享受以上资助的远洋</w:t>
      </w:r>
      <w:r w:rsidR="00D86625">
        <w:rPr>
          <w:rFonts w:ascii="仿宋" w:eastAsia="仿宋" w:hAnsi="仿宋" w:cs="宋体" w:hint="eastAsia"/>
          <w:color w:val="000000"/>
          <w:kern w:val="0"/>
          <w:sz w:val="32"/>
          <w:szCs w:val="32"/>
        </w:rPr>
        <w:t>企业和</w:t>
      </w:r>
      <w:r w:rsidRPr="002154FA">
        <w:rPr>
          <w:rFonts w:ascii="仿宋" w:eastAsia="仿宋" w:hAnsi="仿宋" w:cs="宋体" w:hint="eastAsia"/>
          <w:color w:val="000000"/>
          <w:kern w:val="0"/>
          <w:sz w:val="32"/>
          <w:szCs w:val="32"/>
        </w:rPr>
        <w:t>渔船，从资助年度起</w:t>
      </w:r>
      <w:r>
        <w:rPr>
          <w:rFonts w:ascii="仿宋" w:eastAsia="仿宋" w:hAnsi="仿宋" w:cs="宋体" w:hint="eastAsia"/>
          <w:color w:val="000000"/>
          <w:kern w:val="0"/>
          <w:sz w:val="32"/>
          <w:szCs w:val="32"/>
        </w:rPr>
        <w:t>10</w:t>
      </w:r>
      <w:r w:rsidRPr="002154FA">
        <w:rPr>
          <w:rFonts w:ascii="仿宋" w:eastAsia="仿宋" w:hAnsi="仿宋" w:cs="宋体" w:hint="eastAsia"/>
          <w:color w:val="000000"/>
          <w:kern w:val="0"/>
          <w:sz w:val="32"/>
          <w:szCs w:val="32"/>
        </w:rPr>
        <w:t>年内</w:t>
      </w:r>
      <w:r w:rsidR="00D86625">
        <w:rPr>
          <w:rFonts w:ascii="仿宋" w:eastAsia="仿宋" w:hAnsi="仿宋" w:cs="宋体" w:hint="eastAsia"/>
          <w:color w:val="000000"/>
          <w:kern w:val="0"/>
          <w:sz w:val="32"/>
          <w:szCs w:val="32"/>
        </w:rPr>
        <w:t>不得外迁，确需</w:t>
      </w:r>
      <w:r w:rsidRPr="002154FA">
        <w:rPr>
          <w:rFonts w:ascii="仿宋" w:eastAsia="仿宋" w:hAnsi="仿宋" w:cs="宋体" w:hint="eastAsia"/>
          <w:color w:val="000000"/>
          <w:kern w:val="0"/>
          <w:sz w:val="32"/>
          <w:szCs w:val="32"/>
        </w:rPr>
        <w:t>迁离椒江</w:t>
      </w:r>
      <w:r w:rsidR="00D86625">
        <w:rPr>
          <w:rFonts w:ascii="仿宋" w:eastAsia="仿宋" w:hAnsi="仿宋" w:cs="宋体" w:hint="eastAsia"/>
          <w:color w:val="000000"/>
          <w:kern w:val="0"/>
          <w:sz w:val="32"/>
          <w:szCs w:val="32"/>
        </w:rPr>
        <w:t>的</w:t>
      </w:r>
      <w:r w:rsidRPr="002154FA">
        <w:rPr>
          <w:rFonts w:ascii="仿宋" w:eastAsia="仿宋" w:hAnsi="仿宋" w:cs="宋体" w:hint="eastAsia"/>
          <w:color w:val="000000"/>
          <w:kern w:val="0"/>
          <w:sz w:val="32"/>
          <w:szCs w:val="32"/>
        </w:rPr>
        <w:t>，需全额</w:t>
      </w:r>
      <w:r w:rsidRPr="00BB77BF">
        <w:rPr>
          <w:rFonts w:ascii="仿宋" w:eastAsia="仿宋" w:hAnsi="仿宋" w:cs="宋体" w:hint="eastAsia"/>
          <w:kern w:val="0"/>
          <w:sz w:val="32"/>
          <w:szCs w:val="32"/>
        </w:rPr>
        <w:t>退回</w:t>
      </w:r>
      <w:r w:rsidR="00C96393" w:rsidRPr="00BB77BF">
        <w:rPr>
          <w:rFonts w:ascii="仿宋" w:eastAsia="仿宋" w:hAnsi="仿宋" w:cs="宋体" w:hint="eastAsia"/>
          <w:kern w:val="0"/>
          <w:sz w:val="32"/>
          <w:szCs w:val="32"/>
        </w:rPr>
        <w:t>所有</w:t>
      </w:r>
      <w:r w:rsidRPr="00BB77BF">
        <w:rPr>
          <w:rFonts w:ascii="仿宋" w:eastAsia="仿宋" w:hAnsi="仿宋" w:cs="宋体" w:hint="eastAsia"/>
          <w:kern w:val="0"/>
          <w:sz w:val="32"/>
          <w:szCs w:val="32"/>
        </w:rPr>
        <w:t>奖励和</w:t>
      </w:r>
      <w:r w:rsidRPr="002154FA">
        <w:rPr>
          <w:rFonts w:ascii="仿宋" w:eastAsia="仿宋" w:hAnsi="仿宋" w:cs="宋体" w:hint="eastAsia"/>
          <w:color w:val="000000"/>
          <w:kern w:val="0"/>
          <w:sz w:val="32"/>
          <w:szCs w:val="32"/>
        </w:rPr>
        <w:t>补助款。本区内远洋渔船过户交易的，不享受以上补助政策。</w:t>
      </w:r>
    </w:p>
    <w:p w:rsidR="00D619E3" w:rsidRDefault="00D619E3" w:rsidP="009206DD">
      <w:pPr>
        <w:widowControl/>
        <w:shd w:val="clear" w:color="auto" w:fill="FFFFFF"/>
        <w:ind w:firstLine="645"/>
        <w:jc w:val="left"/>
        <w:rPr>
          <w:rFonts w:ascii="宋体" w:eastAsia="仿宋" w:hAnsi="宋体" w:cs="宋体"/>
          <w:color w:val="000000"/>
          <w:kern w:val="0"/>
          <w:sz w:val="32"/>
          <w:szCs w:val="32"/>
        </w:rPr>
      </w:pPr>
      <w:r w:rsidRPr="002154FA">
        <w:rPr>
          <w:rFonts w:ascii="仿宋" w:eastAsia="仿宋" w:hAnsi="仿宋" w:cs="宋体" w:hint="eastAsia"/>
          <w:color w:val="000000"/>
          <w:kern w:val="0"/>
          <w:sz w:val="32"/>
          <w:szCs w:val="32"/>
        </w:rPr>
        <w:t>原扶持政策与本政策有冲突的，以本政策为准。</w:t>
      </w:r>
    </w:p>
    <w:p w:rsidR="004C1EA9" w:rsidRDefault="004C1EA9" w:rsidP="004C1EA9">
      <w:pPr>
        <w:ind w:firstLineChars="1650" w:firstLine="5280"/>
        <w:rPr>
          <w:rFonts w:ascii="仿宋" w:eastAsia="仿宋" w:hAnsi="仿宋"/>
          <w:sz w:val="32"/>
          <w:szCs w:val="32"/>
        </w:rPr>
      </w:pPr>
      <w:r>
        <w:rPr>
          <w:rFonts w:ascii="仿宋" w:eastAsia="仿宋" w:hAnsi="仿宋" w:hint="eastAsia"/>
          <w:sz w:val="32"/>
          <w:szCs w:val="32"/>
        </w:rPr>
        <w:t>2020年</w:t>
      </w:r>
      <w:r w:rsidR="00787215">
        <w:rPr>
          <w:rFonts w:ascii="仿宋" w:eastAsia="仿宋" w:hAnsi="仿宋" w:hint="eastAsia"/>
          <w:sz w:val="32"/>
          <w:szCs w:val="32"/>
        </w:rPr>
        <w:t>7</w:t>
      </w:r>
      <w:r>
        <w:rPr>
          <w:rFonts w:ascii="仿宋" w:eastAsia="仿宋" w:hAnsi="仿宋" w:hint="eastAsia"/>
          <w:sz w:val="32"/>
          <w:szCs w:val="32"/>
        </w:rPr>
        <w:t>月</w:t>
      </w:r>
      <w:r w:rsidR="00787215">
        <w:rPr>
          <w:rFonts w:ascii="仿宋" w:eastAsia="仿宋" w:hAnsi="仿宋" w:hint="eastAsia"/>
          <w:sz w:val="32"/>
          <w:szCs w:val="32"/>
        </w:rPr>
        <w:t>13</w:t>
      </w:r>
      <w:r>
        <w:rPr>
          <w:rFonts w:ascii="仿宋" w:eastAsia="仿宋" w:hAnsi="仿宋" w:hint="eastAsia"/>
          <w:sz w:val="32"/>
          <w:szCs w:val="32"/>
        </w:rPr>
        <w:t>日</w:t>
      </w:r>
    </w:p>
    <w:p w:rsidR="00184257" w:rsidRDefault="00184257" w:rsidP="00184257">
      <w:pPr>
        <w:ind w:firstLineChars="200" w:firstLine="640"/>
        <w:rPr>
          <w:rFonts w:eastAsia="仿宋_GB2312" w:cs="仿宋_GB2312"/>
          <w:sz w:val="32"/>
          <w:szCs w:val="32"/>
        </w:rPr>
      </w:pPr>
    </w:p>
    <w:sectPr w:rsidR="00184257" w:rsidSect="005F3EEC">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C0" w:rsidRDefault="00090FC0" w:rsidP="00D619E3">
      <w:r>
        <w:separator/>
      </w:r>
    </w:p>
  </w:endnote>
  <w:endnote w:type="continuationSeparator" w:id="0">
    <w:p w:rsidR="00090FC0" w:rsidRDefault="00090FC0" w:rsidP="00D619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38382"/>
      <w:docPartObj>
        <w:docPartGallery w:val="Page Numbers (Bottom of Page)"/>
        <w:docPartUnique/>
      </w:docPartObj>
    </w:sdtPr>
    <w:sdtContent>
      <w:p w:rsidR="00E44645" w:rsidRDefault="00FC6610">
        <w:pPr>
          <w:pStyle w:val="a4"/>
          <w:jc w:val="center"/>
        </w:pPr>
        <w:fldSimple w:instr=" PAGE   \* MERGEFORMAT ">
          <w:r w:rsidR="00090FC0" w:rsidRPr="00090FC0">
            <w:rPr>
              <w:noProof/>
              <w:lang w:val="zh-CN"/>
            </w:rPr>
            <w:t>1</w:t>
          </w:r>
        </w:fldSimple>
      </w:p>
    </w:sdtContent>
  </w:sdt>
  <w:p w:rsidR="00E44645" w:rsidRDefault="00E446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C0" w:rsidRDefault="00090FC0" w:rsidP="00D619E3">
      <w:r>
        <w:separator/>
      </w:r>
    </w:p>
  </w:footnote>
  <w:footnote w:type="continuationSeparator" w:id="0">
    <w:p w:rsidR="00090FC0" w:rsidRDefault="00090FC0" w:rsidP="00D61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9E3"/>
    <w:rsid w:val="00002118"/>
    <w:rsid w:val="00004065"/>
    <w:rsid w:val="00044C37"/>
    <w:rsid w:val="00045370"/>
    <w:rsid w:val="0006658A"/>
    <w:rsid w:val="00090FC0"/>
    <w:rsid w:val="000A1944"/>
    <w:rsid w:val="000B7CC8"/>
    <w:rsid w:val="000F3FA5"/>
    <w:rsid w:val="00103A4E"/>
    <w:rsid w:val="0010770A"/>
    <w:rsid w:val="00127549"/>
    <w:rsid w:val="00133AFE"/>
    <w:rsid w:val="00184257"/>
    <w:rsid w:val="00192821"/>
    <w:rsid w:val="00195AD6"/>
    <w:rsid w:val="001F3BB7"/>
    <w:rsid w:val="002154FA"/>
    <w:rsid w:val="00227704"/>
    <w:rsid w:val="00266B90"/>
    <w:rsid w:val="00283BB4"/>
    <w:rsid w:val="002A239A"/>
    <w:rsid w:val="002A2AB7"/>
    <w:rsid w:val="002A591D"/>
    <w:rsid w:val="002B1C56"/>
    <w:rsid w:val="002B7B9C"/>
    <w:rsid w:val="002C41FC"/>
    <w:rsid w:val="002C4F9F"/>
    <w:rsid w:val="002D3CDE"/>
    <w:rsid w:val="00304FC4"/>
    <w:rsid w:val="003321C3"/>
    <w:rsid w:val="00341B0D"/>
    <w:rsid w:val="00393C8F"/>
    <w:rsid w:val="00396358"/>
    <w:rsid w:val="003B54A0"/>
    <w:rsid w:val="003E1F61"/>
    <w:rsid w:val="003F49C9"/>
    <w:rsid w:val="003F5D2F"/>
    <w:rsid w:val="00402D8A"/>
    <w:rsid w:val="004123F6"/>
    <w:rsid w:val="00421314"/>
    <w:rsid w:val="0042422D"/>
    <w:rsid w:val="00447F22"/>
    <w:rsid w:val="004628A5"/>
    <w:rsid w:val="004800DF"/>
    <w:rsid w:val="00494099"/>
    <w:rsid w:val="004C1EA9"/>
    <w:rsid w:val="004C2288"/>
    <w:rsid w:val="004F3082"/>
    <w:rsid w:val="00523AB3"/>
    <w:rsid w:val="00534E9B"/>
    <w:rsid w:val="00573708"/>
    <w:rsid w:val="005A09CC"/>
    <w:rsid w:val="005B34E8"/>
    <w:rsid w:val="005F06E7"/>
    <w:rsid w:val="005F3EEC"/>
    <w:rsid w:val="00674504"/>
    <w:rsid w:val="006B60C0"/>
    <w:rsid w:val="006C37E4"/>
    <w:rsid w:val="006E15E1"/>
    <w:rsid w:val="006E2508"/>
    <w:rsid w:val="0070110F"/>
    <w:rsid w:val="00710E2C"/>
    <w:rsid w:val="007143BB"/>
    <w:rsid w:val="00725EA3"/>
    <w:rsid w:val="00787215"/>
    <w:rsid w:val="00792BAF"/>
    <w:rsid w:val="0079653C"/>
    <w:rsid w:val="007B425A"/>
    <w:rsid w:val="007B573B"/>
    <w:rsid w:val="007F769E"/>
    <w:rsid w:val="00836DDC"/>
    <w:rsid w:val="00854CA3"/>
    <w:rsid w:val="008843A5"/>
    <w:rsid w:val="00887275"/>
    <w:rsid w:val="008A78DB"/>
    <w:rsid w:val="008B49FE"/>
    <w:rsid w:val="008B5F90"/>
    <w:rsid w:val="008C1FE1"/>
    <w:rsid w:val="00914054"/>
    <w:rsid w:val="009206DD"/>
    <w:rsid w:val="00924E61"/>
    <w:rsid w:val="0092746A"/>
    <w:rsid w:val="00941E9D"/>
    <w:rsid w:val="009575B3"/>
    <w:rsid w:val="00963510"/>
    <w:rsid w:val="009741FC"/>
    <w:rsid w:val="00984CF8"/>
    <w:rsid w:val="00985BFE"/>
    <w:rsid w:val="00993D98"/>
    <w:rsid w:val="009B66A8"/>
    <w:rsid w:val="009B7D8F"/>
    <w:rsid w:val="009D7DA9"/>
    <w:rsid w:val="00A13F7A"/>
    <w:rsid w:val="00A16388"/>
    <w:rsid w:val="00A37D01"/>
    <w:rsid w:val="00A743D5"/>
    <w:rsid w:val="00AA7829"/>
    <w:rsid w:val="00AB25B0"/>
    <w:rsid w:val="00AB5C22"/>
    <w:rsid w:val="00AD5A50"/>
    <w:rsid w:val="00AE616A"/>
    <w:rsid w:val="00B41FE3"/>
    <w:rsid w:val="00B50DC7"/>
    <w:rsid w:val="00B618BB"/>
    <w:rsid w:val="00B91317"/>
    <w:rsid w:val="00BA028E"/>
    <w:rsid w:val="00BB77BF"/>
    <w:rsid w:val="00BD1122"/>
    <w:rsid w:val="00C17005"/>
    <w:rsid w:val="00C35C31"/>
    <w:rsid w:val="00C37BB4"/>
    <w:rsid w:val="00C4107C"/>
    <w:rsid w:val="00C96393"/>
    <w:rsid w:val="00CA1C00"/>
    <w:rsid w:val="00CB4076"/>
    <w:rsid w:val="00CB4E5A"/>
    <w:rsid w:val="00CC248F"/>
    <w:rsid w:val="00CC7F3A"/>
    <w:rsid w:val="00CF10DC"/>
    <w:rsid w:val="00D2557A"/>
    <w:rsid w:val="00D2679E"/>
    <w:rsid w:val="00D4546D"/>
    <w:rsid w:val="00D619E3"/>
    <w:rsid w:val="00D701C3"/>
    <w:rsid w:val="00D86625"/>
    <w:rsid w:val="00DB4113"/>
    <w:rsid w:val="00DB6A71"/>
    <w:rsid w:val="00DC1517"/>
    <w:rsid w:val="00DC32B5"/>
    <w:rsid w:val="00E15B3E"/>
    <w:rsid w:val="00E268A4"/>
    <w:rsid w:val="00E34DA8"/>
    <w:rsid w:val="00E41CB1"/>
    <w:rsid w:val="00E44645"/>
    <w:rsid w:val="00E743EA"/>
    <w:rsid w:val="00EC7842"/>
    <w:rsid w:val="00EE1254"/>
    <w:rsid w:val="00EE1386"/>
    <w:rsid w:val="00EF26F2"/>
    <w:rsid w:val="00F27FC2"/>
    <w:rsid w:val="00F37632"/>
    <w:rsid w:val="00F438C5"/>
    <w:rsid w:val="00F4638E"/>
    <w:rsid w:val="00F50F32"/>
    <w:rsid w:val="00FB20B3"/>
    <w:rsid w:val="00FB3E16"/>
    <w:rsid w:val="00FC6610"/>
    <w:rsid w:val="00FF1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2D"/>
    <w:pPr>
      <w:widowControl w:val="0"/>
      <w:jc w:val="both"/>
    </w:pPr>
  </w:style>
  <w:style w:type="paragraph" w:styleId="6">
    <w:name w:val="heading 6"/>
    <w:basedOn w:val="a"/>
    <w:link w:val="6Char"/>
    <w:uiPriority w:val="9"/>
    <w:qFormat/>
    <w:rsid w:val="00D619E3"/>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19E3"/>
    <w:rPr>
      <w:sz w:val="18"/>
      <w:szCs w:val="18"/>
    </w:rPr>
  </w:style>
  <w:style w:type="paragraph" w:styleId="a4">
    <w:name w:val="footer"/>
    <w:basedOn w:val="a"/>
    <w:link w:val="Char0"/>
    <w:uiPriority w:val="99"/>
    <w:unhideWhenUsed/>
    <w:rsid w:val="00D619E3"/>
    <w:pPr>
      <w:tabs>
        <w:tab w:val="center" w:pos="4153"/>
        <w:tab w:val="right" w:pos="8306"/>
      </w:tabs>
      <w:snapToGrid w:val="0"/>
      <w:jc w:val="left"/>
    </w:pPr>
    <w:rPr>
      <w:sz w:val="18"/>
      <w:szCs w:val="18"/>
    </w:rPr>
  </w:style>
  <w:style w:type="character" w:customStyle="1" w:styleId="Char0">
    <w:name w:val="页脚 Char"/>
    <w:basedOn w:val="a0"/>
    <w:link w:val="a4"/>
    <w:uiPriority w:val="99"/>
    <w:rsid w:val="00D619E3"/>
    <w:rPr>
      <w:sz w:val="18"/>
      <w:szCs w:val="18"/>
    </w:rPr>
  </w:style>
  <w:style w:type="character" w:customStyle="1" w:styleId="6Char">
    <w:name w:val="标题 6 Char"/>
    <w:basedOn w:val="a0"/>
    <w:link w:val="6"/>
    <w:uiPriority w:val="9"/>
    <w:rsid w:val="00D619E3"/>
    <w:rPr>
      <w:rFonts w:ascii="宋体" w:eastAsia="宋体" w:hAnsi="宋体" w:cs="宋体"/>
      <w:kern w:val="0"/>
      <w:sz w:val="18"/>
      <w:szCs w:val="18"/>
    </w:rPr>
  </w:style>
  <w:style w:type="paragraph" w:styleId="a5">
    <w:name w:val="Balloon Text"/>
    <w:basedOn w:val="a"/>
    <w:link w:val="Char1"/>
    <w:uiPriority w:val="99"/>
    <w:semiHidden/>
    <w:unhideWhenUsed/>
    <w:rsid w:val="00D619E3"/>
    <w:rPr>
      <w:sz w:val="18"/>
      <w:szCs w:val="18"/>
    </w:rPr>
  </w:style>
  <w:style w:type="character" w:customStyle="1" w:styleId="Char1">
    <w:name w:val="批注框文本 Char"/>
    <w:basedOn w:val="a0"/>
    <w:link w:val="a5"/>
    <w:uiPriority w:val="99"/>
    <w:semiHidden/>
    <w:rsid w:val="00D619E3"/>
    <w:rPr>
      <w:sz w:val="18"/>
      <w:szCs w:val="18"/>
    </w:rPr>
  </w:style>
  <w:style w:type="table" w:styleId="a6">
    <w:name w:val="Table Grid"/>
    <w:basedOn w:val="a1"/>
    <w:uiPriority w:val="59"/>
    <w:rsid w:val="00184257"/>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2"/>
    <w:uiPriority w:val="99"/>
    <w:semiHidden/>
    <w:unhideWhenUsed/>
    <w:rsid w:val="00B41FE3"/>
    <w:pPr>
      <w:ind w:leftChars="2500" w:left="100"/>
    </w:pPr>
  </w:style>
  <w:style w:type="character" w:customStyle="1" w:styleId="Char2">
    <w:name w:val="日期 Char"/>
    <w:basedOn w:val="a0"/>
    <w:link w:val="a7"/>
    <w:uiPriority w:val="99"/>
    <w:semiHidden/>
    <w:rsid w:val="00B41FE3"/>
  </w:style>
</w:styles>
</file>

<file path=word/webSettings.xml><?xml version="1.0" encoding="utf-8"?>
<w:webSettings xmlns:r="http://schemas.openxmlformats.org/officeDocument/2006/relationships" xmlns:w="http://schemas.openxmlformats.org/wordprocessingml/2006/main">
  <w:divs>
    <w:div w:id="892691187">
      <w:bodyDiv w:val="1"/>
      <w:marLeft w:val="0"/>
      <w:marRight w:val="0"/>
      <w:marTop w:val="0"/>
      <w:marBottom w:val="0"/>
      <w:divBdr>
        <w:top w:val="none" w:sz="0" w:space="0" w:color="auto"/>
        <w:left w:val="none" w:sz="0" w:space="0" w:color="auto"/>
        <w:bottom w:val="none" w:sz="0" w:space="0" w:color="auto"/>
        <w:right w:val="none" w:sz="0" w:space="0" w:color="auto"/>
      </w:divBdr>
      <w:divsChild>
        <w:div w:id="888414645">
          <w:marLeft w:val="0"/>
          <w:marRight w:val="0"/>
          <w:marTop w:val="0"/>
          <w:marBottom w:val="0"/>
          <w:divBdr>
            <w:top w:val="single" w:sz="48" w:space="0" w:color="FFFFFF"/>
            <w:left w:val="single" w:sz="48" w:space="0" w:color="FFFFFF"/>
            <w:bottom w:val="single" w:sz="48" w:space="0" w:color="FFFFFF"/>
            <w:right w:val="single" w:sz="48" w:space="0" w:color="FFFFFF"/>
          </w:divBdr>
          <w:divsChild>
            <w:div w:id="2051033108">
              <w:marLeft w:val="0"/>
              <w:marRight w:val="0"/>
              <w:marTop w:val="0"/>
              <w:marBottom w:val="0"/>
              <w:divBdr>
                <w:top w:val="none" w:sz="0" w:space="0" w:color="auto"/>
                <w:left w:val="none" w:sz="0" w:space="0" w:color="auto"/>
                <w:bottom w:val="none" w:sz="0" w:space="0" w:color="auto"/>
                <w:right w:val="none" w:sz="0" w:space="0" w:color="auto"/>
              </w:divBdr>
              <w:divsChild>
                <w:div w:id="611211707">
                  <w:marLeft w:val="0"/>
                  <w:marRight w:val="0"/>
                  <w:marTop w:val="0"/>
                  <w:marBottom w:val="0"/>
                  <w:divBdr>
                    <w:top w:val="none" w:sz="0" w:space="0" w:color="auto"/>
                    <w:left w:val="none" w:sz="0" w:space="0" w:color="auto"/>
                    <w:bottom w:val="none" w:sz="0" w:space="0" w:color="auto"/>
                    <w:right w:val="none" w:sz="0" w:space="0" w:color="auto"/>
                  </w:divBdr>
                  <w:divsChild>
                    <w:div w:id="362053318">
                      <w:marLeft w:val="0"/>
                      <w:marRight w:val="0"/>
                      <w:marTop w:val="0"/>
                      <w:marBottom w:val="0"/>
                      <w:divBdr>
                        <w:top w:val="none" w:sz="0" w:space="0" w:color="auto"/>
                        <w:left w:val="none" w:sz="0" w:space="0" w:color="auto"/>
                        <w:bottom w:val="none" w:sz="0" w:space="0" w:color="auto"/>
                        <w:right w:val="none" w:sz="0" w:space="0" w:color="auto"/>
                      </w:divBdr>
                      <w:divsChild>
                        <w:div w:id="21446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8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1BA4E-2AAC-4900-AD88-E8326930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300</Words>
  <Characters>1716</Characters>
  <Application>Microsoft Office Word</Application>
  <DocSecurity>0</DocSecurity>
  <Lines>14</Lines>
  <Paragraphs>4</Paragraphs>
  <ScaleCrop>false</ScaleCrop>
  <Company>微软中国</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应勇</dc:creator>
  <cp:lastModifiedBy>应勇</cp:lastModifiedBy>
  <cp:revision>18</cp:revision>
  <cp:lastPrinted>2020-07-16T07:34:00Z</cp:lastPrinted>
  <dcterms:created xsi:type="dcterms:W3CDTF">2020-07-14T07:33:00Z</dcterms:created>
  <dcterms:modified xsi:type="dcterms:W3CDTF">2020-10-12T06:33:00Z</dcterms:modified>
</cp:coreProperties>
</file>