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8" w:rsidRPr="007F39F8" w:rsidRDefault="007F39F8">
      <w:pPr>
        <w:topLinePunct/>
        <w:autoSpaceDE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r w:rsidRPr="007F39F8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关于台州市椒江区2022年财政决算情况的报告</w:t>
      </w:r>
    </w:p>
    <w:p w:rsidR="007513F6" w:rsidRDefault="00F9135E">
      <w:pPr>
        <w:topLinePunct/>
        <w:autoSpaceDE w:val="0"/>
        <w:spacing w:line="600" w:lineRule="exact"/>
        <w:jc w:val="center"/>
        <w:outlineLvl w:val="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椒江</w:t>
      </w:r>
      <w:r w:rsidR="00E92CF1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区财政局</w:t>
      </w:r>
    </w:p>
    <w:p w:rsidR="007513F6" w:rsidRDefault="00E92CF1">
      <w:pPr>
        <w:topLinePunct/>
        <w:autoSpaceDE w:val="0"/>
        <w:spacing w:line="600" w:lineRule="exact"/>
        <w:jc w:val="center"/>
        <w:outlineLvl w:val="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年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月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日）</w:t>
      </w:r>
    </w:p>
    <w:p w:rsidR="007513F6" w:rsidRDefault="007513F6">
      <w:pPr>
        <w:topLinePunct/>
        <w:autoSpaceDE w:val="0"/>
        <w:spacing w:line="60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</w:p>
    <w:p w:rsidR="007513F6" w:rsidRDefault="00E92CF1">
      <w:pPr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主任、副主任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各位委员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</w:p>
    <w:p w:rsidR="007513F6" w:rsidRDefault="00E92CF1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受区人民政府委托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F9135E">
        <w:rPr>
          <w:rFonts w:ascii="仿宋_GB2312" w:eastAsia="仿宋_GB2312" w:hAnsi="仿宋" w:cs="仿宋_GB2312" w:hint="eastAsia"/>
          <w:color w:val="000000"/>
          <w:sz w:val="32"/>
          <w:szCs w:val="32"/>
        </w:rPr>
        <w:t>现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向区人大常委会报告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我区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年财政决算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情况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请予审议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7513F6" w:rsidRDefault="00E92CF1">
      <w:pPr>
        <w:snapToGrid w:val="0"/>
        <w:spacing w:line="580" w:lineRule="exact"/>
        <w:ind w:firstLineChars="200" w:firstLine="64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（一）一般公共预算收支决算情况</w:t>
      </w:r>
    </w:p>
    <w:p w:rsidR="007513F6" w:rsidRDefault="00E92CF1">
      <w:pPr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年，全区一般公共预算收入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500626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100.1%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，比上年下降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1.6%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。其中，税收收入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446997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100.1%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，比上年下降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7.3%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；非税收入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53629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100.0%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103.8%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。加上税收返还、上级转移支付收入、一般债务转贷收入、上年结转资金等转移性收入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650003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万元，收入合计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1150629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</w:p>
    <w:p w:rsidR="007513F6" w:rsidRDefault="00E92CF1">
      <w:pPr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全区一般公共预算支出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673271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97.9%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15.5%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；加上解上级支出、一般债务还本支出、结转下年支出等转移性支出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477358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万元，支出合计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1150629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</w:p>
    <w:p w:rsidR="007513F6" w:rsidRDefault="00E92CF1">
      <w:pPr>
        <w:adjustRightInd w:val="0"/>
        <w:snapToGrid w:val="0"/>
        <w:spacing w:line="58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收支相抵，全区一般公共预算收支平衡。</w:t>
      </w:r>
    </w:p>
    <w:p w:rsidR="007513F6" w:rsidRDefault="00E92CF1">
      <w:pPr>
        <w:snapToGrid w:val="0"/>
        <w:spacing w:line="580" w:lineRule="exact"/>
        <w:ind w:firstLineChars="200" w:firstLine="64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（二）政府性基金收支决算情况</w:t>
      </w:r>
    </w:p>
    <w:p w:rsidR="007513F6" w:rsidRDefault="00E92C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32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年，全区政府性基金收入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887608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100.5%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82.9%</w:t>
      </w: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；加上上级转移支付收入、</w:t>
      </w:r>
      <w:r>
        <w:rPr>
          <w:rFonts w:ascii="仿宋_GB2312" w:eastAsia="仿宋_GB2312" w:hAnsi="仿宋" w:cs="仿宋_GB2312" w:hint="eastAsia"/>
          <w:color w:val="000000"/>
          <w:kern w:val="32"/>
          <w:sz w:val="32"/>
          <w:szCs w:val="32"/>
        </w:rPr>
        <w:t>专项债务转贷收入、上年结余等转移性收入</w:t>
      </w:r>
      <w:r>
        <w:rPr>
          <w:rFonts w:ascii="仿宋_GB2312" w:eastAsia="仿宋_GB2312" w:hAnsi="仿宋" w:cs="仿宋_GB2312"/>
          <w:color w:val="000000"/>
          <w:kern w:val="32"/>
          <w:sz w:val="32"/>
          <w:szCs w:val="32"/>
        </w:rPr>
        <w:t>474639</w:t>
      </w:r>
      <w:r>
        <w:rPr>
          <w:rFonts w:ascii="仿宋_GB2312" w:eastAsia="仿宋_GB2312" w:hAnsi="仿宋" w:cs="仿宋_GB2312" w:hint="eastAsia"/>
          <w:color w:val="000000"/>
          <w:kern w:val="32"/>
          <w:sz w:val="32"/>
          <w:szCs w:val="32"/>
        </w:rPr>
        <w:t>万</w:t>
      </w:r>
      <w:r>
        <w:rPr>
          <w:rFonts w:ascii="仿宋_GB2312" w:eastAsia="仿宋_GB2312" w:hAnsi="仿宋" w:cs="仿宋_GB2312" w:hint="eastAsia"/>
          <w:color w:val="000000"/>
          <w:kern w:val="32"/>
          <w:sz w:val="32"/>
          <w:szCs w:val="32"/>
        </w:rPr>
        <w:lastRenderedPageBreak/>
        <w:t>元，收入合计</w:t>
      </w:r>
      <w:r>
        <w:rPr>
          <w:rFonts w:ascii="仿宋_GB2312" w:eastAsia="仿宋_GB2312" w:hAnsi="仿宋" w:cs="仿宋_GB2312"/>
          <w:color w:val="000000"/>
          <w:kern w:val="32"/>
          <w:sz w:val="32"/>
          <w:szCs w:val="32"/>
        </w:rPr>
        <w:t>1362247</w:t>
      </w:r>
      <w:r>
        <w:rPr>
          <w:rFonts w:ascii="仿宋_GB2312" w:eastAsia="仿宋_GB2312" w:hAnsi="仿宋" w:cs="仿宋_GB2312" w:hint="eastAsia"/>
          <w:color w:val="000000"/>
          <w:kern w:val="32"/>
          <w:sz w:val="32"/>
          <w:szCs w:val="32"/>
        </w:rPr>
        <w:t>万元。</w:t>
      </w:r>
    </w:p>
    <w:p w:rsidR="007513F6" w:rsidRDefault="00E92CF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全区政府性基金支出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973618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97.4%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43.9%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加上调出资金、年终结转等转移性支出</w:t>
      </w:r>
      <w:r>
        <w:rPr>
          <w:rFonts w:ascii="仿宋_GB2312" w:eastAsia="仿宋_GB2312" w:hAnsi="仿宋" w:cs="仿宋_GB2312"/>
          <w:snapToGrid w:val="0"/>
          <w:color w:val="000000"/>
          <w:sz w:val="32"/>
          <w:szCs w:val="32"/>
        </w:rPr>
        <w:t>388629</w:t>
      </w: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万元，支出合计</w:t>
      </w:r>
      <w:r>
        <w:rPr>
          <w:rFonts w:ascii="仿宋_GB2312" w:eastAsia="仿宋_GB2312" w:hAnsi="仿宋" w:cs="仿宋_GB2312"/>
          <w:snapToGrid w:val="0"/>
          <w:color w:val="000000"/>
          <w:sz w:val="32"/>
          <w:szCs w:val="32"/>
        </w:rPr>
        <w:t>1362247</w:t>
      </w: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万元。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收支相抵，政府性基金预算收支平衡。</w:t>
      </w:r>
    </w:p>
    <w:p w:rsidR="007513F6" w:rsidRDefault="00E92CF1">
      <w:pPr>
        <w:snapToGrid w:val="0"/>
        <w:spacing w:line="600" w:lineRule="exact"/>
        <w:ind w:firstLineChars="200" w:firstLine="64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（三）社会保险基金收支决算情况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snapToGrid w:val="0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年，全区社会保险基金收入</w:t>
      </w:r>
      <w:r>
        <w:rPr>
          <w:rFonts w:ascii="仿宋_GB2312" w:eastAsia="仿宋_GB2312" w:hAnsi="仿宋" w:cs="仿宋_GB2312"/>
          <w:snapToGrid w:val="0"/>
          <w:color w:val="000000"/>
          <w:sz w:val="32"/>
          <w:szCs w:val="32"/>
        </w:rPr>
        <w:t>215298</w:t>
      </w:r>
      <w:r>
        <w:rPr>
          <w:rFonts w:ascii="仿宋_GB2312" w:eastAsia="仿宋_GB2312" w:hAnsi="仿宋" w:cs="仿宋_GB2312" w:hint="eastAsia"/>
          <w:snapToGrid w:val="0"/>
          <w:color w:val="000000"/>
          <w:sz w:val="32"/>
          <w:szCs w:val="32"/>
        </w:rPr>
        <w:t>万元，完成年度预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106.5%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16.8%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，比执行数增加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万元，主要是：根据《浙江省财政厅浙江省人力资源和社会保障厅关于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年度基本养老保险基金委托投资收益记账工作的通知》（浙财函〔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号），补记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年度城乡居民基本养老保险基金委托投资记账收益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万元。社保基金支出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214137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101.0%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57.1%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。全区社会保险基金收支相抵，当年收支结余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1161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</w:p>
    <w:p w:rsidR="007513F6" w:rsidRDefault="00E92CF1">
      <w:pPr>
        <w:snapToGrid w:val="0"/>
        <w:spacing w:line="600" w:lineRule="exact"/>
        <w:ind w:firstLineChars="200" w:firstLine="64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（四）国有资本经营收支决算情况</w:t>
      </w:r>
    </w:p>
    <w:p w:rsidR="007513F6" w:rsidRDefault="00E92CF1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年，全区国有资本经营预算收入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1067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100.0%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116.0%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；加上上级转移支付收入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万元、上年结余结转收入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万元，收入合计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1200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万元。国有资本经营预算支出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880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万元，与执行数一致，完成年度预算的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100.0%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205.6%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；加上调出资金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万元，支出合计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1200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  <w:r>
        <w:rPr>
          <w:rFonts w:ascii="仿宋_GB2312" w:eastAsia="仿宋_GB2312" w:hAnsi="仿宋" w:cs="仿宋_GB2312" w:hint="eastAsia"/>
          <w:color w:val="000000"/>
          <w:kern w:val="32"/>
          <w:sz w:val="32"/>
          <w:szCs w:val="32"/>
        </w:rPr>
        <w:t>收支相抵，全区国有资本经营预算收支平衡。</w:t>
      </w:r>
    </w:p>
    <w:p w:rsidR="007513F6" w:rsidRDefault="00E92CF1">
      <w:pPr>
        <w:snapToGrid w:val="0"/>
        <w:spacing w:line="600" w:lineRule="exact"/>
        <w:ind w:firstLineChars="200" w:firstLine="640"/>
        <w:rPr>
          <w:rFonts w:ascii="楷体_GB2312" w:eastAsia="楷体_GB2312" w:hAnsi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lastRenderedPageBreak/>
        <w:t>（五）其他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“三公”经费支出情况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汇总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年区级预算单位和镇、街道办事处使用当年财政拨款安排的因公出国（境）经费、公务用车购置及运行费、公务接待费支出，合计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1759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万元，为年初预算的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76.9%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，比上年下降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3.4%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，其中：因公出国（境）经费当年无发生；公务用车购置费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619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万元，为年初预算的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99.8%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，比上年下降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22.0 %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，主要是公务用车更新减少。公务用车运行维护费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978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万元，为年初预算的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90.6%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，比上年增长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14.9%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；公务接待费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162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万元，为年初预算的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31.2%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，比上年下降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8.0%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经批准举借债务的规模、结构、使用、偿还情况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）规模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年，全区政府债务限额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156.44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亿元。在批准的限额内，发行地方政府债券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48.91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亿元，其中：新增债券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36.91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亿元，再融资债券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亿元。再融资债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券均用于偿还到期地方政府债务本金。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结构。截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至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年末，全区地方政府债务余额为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156.4297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亿元，比上年增加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32.057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亿元，其中：一般债务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59.9548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亿元，比上年增加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1.8398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亿元；专项债务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96.4749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亿元，比上年增加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30.2172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亿元。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使用。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全区新增地方政府债券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36.91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亿元，其中：</w:t>
      </w:r>
      <w:r>
        <w:rPr>
          <w:rFonts w:ascii="仿宋_GB2312" w:eastAsia="仿宋_GB2312" w:hAnsi="仿宋" w:cs="仿宋_GB2312" w:hint="eastAsia"/>
          <w:sz w:val="32"/>
          <w:szCs w:val="32"/>
        </w:rPr>
        <w:t>市政建设</w:t>
      </w:r>
      <w:r>
        <w:rPr>
          <w:rFonts w:ascii="仿宋_GB2312" w:eastAsia="仿宋_GB2312" w:hAnsi="仿宋" w:cs="仿宋_GB2312"/>
          <w:sz w:val="32"/>
          <w:szCs w:val="32"/>
        </w:rPr>
        <w:t>24.6</w:t>
      </w:r>
      <w:r>
        <w:rPr>
          <w:rFonts w:ascii="仿宋_GB2312" w:eastAsia="仿宋_GB2312" w:hAnsi="仿宋" w:cs="仿宋_GB2312" w:hint="eastAsia"/>
          <w:sz w:val="32"/>
          <w:szCs w:val="32"/>
        </w:rPr>
        <w:t>亿元，环境保护</w:t>
      </w:r>
      <w:r>
        <w:rPr>
          <w:rFonts w:ascii="仿宋_GB2312" w:eastAsia="仿宋_GB2312" w:hAnsi="仿宋" w:cs="仿宋_GB2312"/>
          <w:sz w:val="32"/>
          <w:szCs w:val="32"/>
        </w:rPr>
        <w:t>4.9</w:t>
      </w:r>
      <w:r>
        <w:rPr>
          <w:rFonts w:ascii="仿宋_GB2312" w:eastAsia="仿宋_GB2312" w:hAnsi="仿宋" w:cs="仿宋_GB2312" w:hint="eastAsia"/>
          <w:sz w:val="32"/>
          <w:szCs w:val="32"/>
        </w:rPr>
        <w:t>亿元，教育、卫生、文旅</w:t>
      </w:r>
      <w:r>
        <w:rPr>
          <w:rFonts w:ascii="仿宋_GB2312" w:eastAsia="仿宋_GB2312" w:hAnsi="仿宋" w:cs="仿宋_GB2312"/>
          <w:sz w:val="32"/>
          <w:szCs w:val="32"/>
        </w:rPr>
        <w:t>2.8</w:t>
      </w:r>
      <w:r>
        <w:rPr>
          <w:rFonts w:ascii="仿宋_GB2312" w:eastAsia="仿宋_GB2312" w:hAnsi="仿宋" w:cs="仿宋_GB2312" w:hint="eastAsia"/>
          <w:sz w:val="32"/>
          <w:szCs w:val="32"/>
        </w:rPr>
        <w:t>亿元，农水建设</w:t>
      </w:r>
      <w:r>
        <w:rPr>
          <w:rFonts w:ascii="仿宋_GB2312" w:eastAsia="仿宋_GB2312" w:hAnsi="仿宋" w:cs="仿宋_GB2312"/>
          <w:sz w:val="32"/>
          <w:szCs w:val="32"/>
        </w:rPr>
        <w:t>2.61</w:t>
      </w:r>
      <w:r>
        <w:rPr>
          <w:rFonts w:ascii="仿宋_GB2312" w:eastAsia="仿宋_GB2312" w:hAnsi="仿宋" w:cs="仿宋_GB2312" w:hint="eastAsia"/>
          <w:sz w:val="32"/>
          <w:szCs w:val="32"/>
        </w:rPr>
        <w:t>亿元，养老民生</w:t>
      </w:r>
      <w:r>
        <w:rPr>
          <w:rFonts w:ascii="仿宋_GB2312" w:eastAsia="仿宋_GB2312" w:hAnsi="仿宋" w:cs="仿宋_GB2312"/>
          <w:sz w:val="32"/>
          <w:szCs w:val="32"/>
        </w:rPr>
        <w:t>0.6</w:t>
      </w:r>
      <w:r>
        <w:rPr>
          <w:rFonts w:ascii="仿宋_GB2312" w:eastAsia="仿宋_GB2312" w:hAnsi="仿宋" w:cs="仿宋_GB2312" w:hint="eastAsia"/>
          <w:sz w:val="32"/>
          <w:szCs w:val="32"/>
        </w:rPr>
        <w:t>亿元，供水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设施</w:t>
      </w:r>
      <w:r>
        <w:rPr>
          <w:rFonts w:ascii="仿宋_GB2312" w:eastAsia="仿宋_GB2312" w:hAnsi="仿宋" w:cs="仿宋_GB2312"/>
          <w:sz w:val="32"/>
          <w:szCs w:val="32"/>
        </w:rPr>
        <w:t>0.3</w:t>
      </w:r>
      <w:r>
        <w:rPr>
          <w:rFonts w:ascii="仿宋_GB2312" w:eastAsia="仿宋_GB2312" w:hAnsi="仿宋" w:cs="仿宋_GB2312" w:hint="eastAsia"/>
          <w:sz w:val="32"/>
          <w:szCs w:val="32"/>
        </w:rPr>
        <w:t>亿元，城市改造</w:t>
      </w:r>
      <w:r>
        <w:rPr>
          <w:rFonts w:ascii="仿宋_GB2312" w:eastAsia="仿宋_GB2312" w:hAnsi="仿宋" w:cs="仿宋_GB2312"/>
          <w:sz w:val="32"/>
          <w:szCs w:val="32"/>
        </w:rPr>
        <w:t>1.1</w:t>
      </w:r>
      <w:r>
        <w:rPr>
          <w:rFonts w:ascii="仿宋_GB2312" w:eastAsia="仿宋_GB2312" w:hAnsi="仿宋" w:cs="仿宋_GB2312" w:hint="eastAsia"/>
          <w:sz w:val="32"/>
          <w:szCs w:val="32"/>
        </w:rPr>
        <w:t>亿元。</w:t>
      </w:r>
    </w:p>
    <w:p w:rsidR="007513F6" w:rsidRDefault="00E92CF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）偿还。全区财政共安排还本支出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16.853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亿元，其中：一般债务还本支出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10.3602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亿元；专项债务还本支出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6.4928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亿元。均用于偿还存量政府债务。</w:t>
      </w:r>
    </w:p>
    <w:p w:rsidR="007513F6" w:rsidRDefault="007513F6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>
      <w:pPr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11297" w:rsidRDefault="00511297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>
      <w:bookmarkStart w:id="0" w:name="_GoBack"/>
      <w:bookmarkEnd w:id="0"/>
    </w:p>
    <w:p w:rsidR="007513F6" w:rsidRDefault="007513F6"/>
    <w:tbl>
      <w:tblPr>
        <w:tblW w:w="9501" w:type="dxa"/>
        <w:jc w:val="center"/>
        <w:tblLayout w:type="fixed"/>
        <w:tblLook w:val="04A0"/>
      </w:tblPr>
      <w:tblGrid>
        <w:gridCol w:w="3317"/>
        <w:gridCol w:w="1504"/>
        <w:gridCol w:w="1440"/>
        <w:gridCol w:w="1495"/>
        <w:gridCol w:w="1745"/>
      </w:tblGrid>
      <w:tr w:rsidR="007513F6">
        <w:trPr>
          <w:trHeight w:val="200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</w:tcBorders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1-1</w:t>
            </w:r>
          </w:p>
        </w:tc>
      </w:tr>
      <w:tr w:rsidR="007513F6">
        <w:trPr>
          <w:trHeight w:val="228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年度一般公共预算收入决算表</w:t>
            </w:r>
          </w:p>
        </w:tc>
      </w:tr>
      <w:tr w:rsidR="007513F6">
        <w:trPr>
          <w:trHeight w:val="173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7513F6" w:rsidTr="00511297">
        <w:trPr>
          <w:trHeight w:val="312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收入项目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 w:rsidTr="00511297">
        <w:trPr>
          <w:trHeight w:val="312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一、本级收入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500626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-1.6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（一）税收收入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446473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446997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-7.3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增值税（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50%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部分）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156169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101.4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0.7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企业所得税（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40%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部分）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60996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99.5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-34.9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个人所得税（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40%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部分）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31792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102.6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26.8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城建税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25870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25875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-5.2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资源税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44.0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房产税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20206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21.0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印花税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101.1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-5.6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城镇土地使用税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8609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15.3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9.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土地增值税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44850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104.3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-29.8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10.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车船税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10448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69.3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耕地占用税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2678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-64.4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契税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76914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8.9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120.0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其他税收收入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-3.4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（二）非税收入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53652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53629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103.8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21460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21477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其中：教育费附加收入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9412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-3.7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地方教育附加收入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-3.1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残疾人就业保障金收入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5655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37.0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其他专项收入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-15.4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17650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207.7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罚没收入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11631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11631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-22.8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国有企业计划亏损补贴（退库）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-2870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-2870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-82.6 </w:t>
            </w:r>
          </w:p>
        </w:tc>
      </w:tr>
      <w:tr w:rsidR="007513F6" w:rsidTr="00511297">
        <w:trPr>
          <w:trHeight w:val="193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国有资源（资产）有偿使用收入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111.0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-26.1 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政府住房基金收入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4631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二、转移性收入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（一）上级税收返还收入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23848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23848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（二）上级转移支付收入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135000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191230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（三）地方政府一般债务转贷收入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122000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（四）调入资金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270919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272472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其中：预算稳定调节基金收入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 w:rsidTr="00511297">
        <w:trPr>
          <w:trHeight w:val="157"/>
          <w:jc w:val="center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（五）使用结余资金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40453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40453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E92CF1">
      <w:r>
        <w:br w:type="page"/>
      </w:r>
    </w:p>
    <w:tbl>
      <w:tblPr>
        <w:tblW w:w="9780" w:type="dxa"/>
        <w:jc w:val="center"/>
        <w:tblLayout w:type="fixed"/>
        <w:tblLook w:val="04A0"/>
      </w:tblPr>
      <w:tblGrid>
        <w:gridCol w:w="3744"/>
        <w:gridCol w:w="1952"/>
        <w:gridCol w:w="1925"/>
        <w:gridCol w:w="1091"/>
        <w:gridCol w:w="1068"/>
      </w:tblGrid>
      <w:tr w:rsidR="007513F6">
        <w:trPr>
          <w:trHeight w:val="189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13F6" w:rsidRDefault="00E92CF1" w:rsidP="00511297">
            <w:pPr>
              <w:widowControl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  <w:p w:rsidR="00511297" w:rsidRDefault="00511297" w:rsidP="00511297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椒江区2022年度一般公共预算</w:t>
            </w:r>
          </w:p>
          <w:p w:rsidR="00511297" w:rsidRDefault="00511297" w:rsidP="00511297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税收返还和转移支付表</w:t>
            </w:r>
          </w:p>
          <w:p w:rsidR="00511297" w:rsidRDefault="00511297" w:rsidP="00511297">
            <w:pPr>
              <w:jc w:val="center"/>
            </w:pPr>
          </w:p>
          <w:p w:rsidR="00511297" w:rsidRDefault="00511297" w:rsidP="00511297">
            <w:pPr>
              <w:widowControl/>
              <w:ind w:leftChars="400" w:left="8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金额单位：万元</w:t>
            </w:r>
          </w:p>
          <w:tbl>
            <w:tblPr>
              <w:tblW w:w="6804" w:type="dxa"/>
              <w:tblInd w:w="138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3"/>
              <w:gridCol w:w="2551"/>
            </w:tblGrid>
            <w:tr w:rsidR="00511297" w:rsidTr="00511297">
              <w:trPr>
                <w:trHeight w:val="564"/>
              </w:trPr>
              <w:tc>
                <w:tcPr>
                  <w:tcW w:w="425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支出项目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决算数</w:t>
                  </w: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一、上级税收返还支出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1、增值税基数返还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2、消费税基数返还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3、所得税基数返还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4、营改增基数返还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5、成品油价格和税费改革返还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二、上级转移支付支出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1、一般性转移支付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2、专项性转移支付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454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11297" w:rsidTr="00511297">
              <w:trPr>
                <w:trHeight w:val="510"/>
              </w:trPr>
              <w:tc>
                <w:tcPr>
                  <w:tcW w:w="425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支出合计</w:t>
                  </w: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511297" w:rsidRDefault="00511297" w:rsidP="00511297">
                  <w:pPr>
                    <w:widowControl/>
                    <w:ind w:leftChars="265" w:left="556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11297" w:rsidRDefault="00511297" w:rsidP="00511297">
            <w:pPr>
              <w:widowControl/>
              <w:ind w:leftChars="265" w:left="556" w:firstLineChars="350" w:firstLine="70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注：椒江区没有对下一般公共预算税收返还和转移支付支出，故本表无数据。</w:t>
            </w: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Default="0051129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11297" w:rsidRPr="00511297" w:rsidRDefault="005112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513F6">
        <w:trPr>
          <w:trHeight w:val="355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椒江区</w:t>
            </w:r>
            <w:r>
              <w:rPr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年度一般公共预算支出决算表</w:t>
            </w:r>
          </w:p>
        </w:tc>
      </w:tr>
      <w:tr w:rsidR="007513F6">
        <w:trPr>
          <w:trHeight w:val="283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312"/>
          <w:jc w:val="center"/>
        </w:trPr>
        <w:tc>
          <w:tcPr>
            <w:tcW w:w="37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312"/>
          <w:jc w:val="center"/>
        </w:trPr>
        <w:tc>
          <w:tcPr>
            <w:tcW w:w="37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一、本级支出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687981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673271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15.5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84337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80300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1.1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人大事务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2666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2662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16.8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2022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9.4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400.0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20.8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83.1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-1.0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其它人大事务支出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-50.0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政协事务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1977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1966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15.4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1475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1481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89.2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13.8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政协会议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48.1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委员视察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政府办公厅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室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28071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26388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-6.5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14408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14031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-4.4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4185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3788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90.5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-18.2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专项业务及机关事务管理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226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-7.5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10.8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4543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20.0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其他政府办公厅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3651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-22.9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6534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6317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199.7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-5.9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24.8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战略规划与实施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146.7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371.4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社会事业发展规划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41.8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-47.7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物价管理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45.5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-44.4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478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-1.3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4579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1008.7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统计信息事务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1426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1350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-26.6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-4.5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专项统计业务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102.5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95.2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统计管理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564.3 </w:t>
            </w:r>
          </w:p>
        </w:tc>
      </w:tr>
      <w:tr w:rsidR="007513F6">
        <w:trPr>
          <w:trHeight w:val="189"/>
          <w:jc w:val="center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专项普查活动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-92.2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统计抽样调查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其他统计信息事务支出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财政事务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财政监察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财政委托业务支出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-19.0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-55.6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税收事务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-17.3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税收业务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审计事务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89.5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审计业务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-43.8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2777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大案要案查处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派驻派出机构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商贸事务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8678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对外贸易管理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招商引资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-99.9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其他商贸事务支出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民族工作专项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港澳台事务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其他港澳台事务支出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档案事务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其他档案事务支出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民主党派及工商联事务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其他民主党派及工商联事务支出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-71.4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群众团体事务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-27.3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123.3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-35.8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党委办公厅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室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4135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3775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-61.2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其他党委办公厅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组织事务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-27.3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430.8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其他组织事务支出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宣传事务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-13.6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其他宣传事务支出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统战事务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宗教事务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其他统战事务支出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其他共产党事务支出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161.0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其他共产党事务支出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-38.4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市场监督管理事务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9821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9309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市场主体管理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市场秩序执法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188.5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质量基础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医疗器械事务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-15.6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质量安全监管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422.7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食品安全监管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其他市场监督管理事务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2574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（二）国防支出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国防动员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兵役征集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经济动员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其他国防动员支出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其他国防支出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（三）公共安全支出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46684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46634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33652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34463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26750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27800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79.9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执法办案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其他公安支出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1395.1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检察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3298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-6.9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2417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检察监督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-19.3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案件审判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-55.1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案件执行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“两庭”建设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其他法院支出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司法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基层司法业务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普法宣传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公共法律服务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-81.5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法制建设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其他司法支出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其他公共安全支出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国家司法救助支出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（四）教育支出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135358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133204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122.7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127.3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164.8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其他教育管理事务支出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114988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114175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56748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55850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32600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31647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其他普通教育支出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16540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17486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105.7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11524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11293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成人教育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其他成人教育支出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21.5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特殊学校教育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进修及培训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干部教育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79.9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教育费附加安排的支出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-24.4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农村中小学校舍建设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-94.4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城市中小学校舍建设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-62.5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其他教育费附加安排的支出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其他教育支出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其他教育支出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（五）科学技术支出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23848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23589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科学技术管理事务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基础研究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实验室及相关设施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其他基础研究支出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技术研究与开发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9670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科技成果转化与扩散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-27.3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其他技术研究与开发支出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科技条件与服务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技术创新服务体系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其他科技条件与服务支出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6781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社会科学研究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科学技术普及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-25.3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科普活动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学术交流活动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其他科学技术普及支出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其他科学技术支出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3353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科技奖励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-67.5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其他科学技术支出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2981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（六）文化旅游体育与传媒支出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19309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18566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文化和旅游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12909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12476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23.7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艺术表演场所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艺术表演团体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-64.7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文化活动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-81.0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-13.4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文化和旅游交流与合作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-21.4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文化创作与保护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-35.6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文化和旅游市场管理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其他文化和旅游支出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-98.4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历史名城与古迹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体育竞赛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235.3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体育场馆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群众体育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其他体育支出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新闻出版电影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新闻通讯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出版发行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其他新闻出版广播影视支出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-60.8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其他广播电视支出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其他文化体育与传媒支出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文化产业发展专项支出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172.7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其他文化旅游体育与传媒支出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（七）社会保障和就业支出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97434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95376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人力资源和社会保障管理事务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劳动保障监察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就业管理事务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105.7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社会保险业务管理事务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社会保险经办机构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649.2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劳动人事争议调解仲裁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其他人力资源和社会保障管理事务支出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-66.6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1685.7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基层政权建设和社区治理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3217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其他民政管理事务支出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行政事业单位养老支出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44630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44544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行政单位离退休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事业单位离退休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9047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对机关事业单位基本养老保险基金的补助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对机关事业单位职业年金的补助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就业补助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2007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-52.7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就业创业服务补贴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3357.1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-33.9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就业见习补贴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-71.4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促进创业补贴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其他就业补助支出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-71.8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抚恤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伤残抚恤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在乡复员、退伍军人生活补助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-14.0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优抚事业单位支出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义务兵优待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1376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农村籍退役士兵老年生活补助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烈士纪念设施管理维护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其他优抚支出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退役安置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111.2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军队移交政府的离退休人员安置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军队移交政府离退休干部管理机构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军队转业干部安置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-25.2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其他退役安置支出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137.7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3104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40.0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儿童福利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老年福利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105.1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殡葬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社会福利事业单位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养老服务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残疾人事业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3918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残疾人康复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残疾人生活和护理补贴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544.3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其他残疾人事业支出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-76.8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红十字事业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-25.9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其他红十字事业支出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最低生活保障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3359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城市最低生活保障金支出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3359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临时救助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临时救助支出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-31.0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流浪乞讨人员救助支出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特困人员救助供养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农村特困人员救助供养支出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其他生活救助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-65.1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其他农村生活救助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-18.5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财政对基本养老保险基金的补助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23083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22927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财政对企业职工基本养老保险基金的补助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14534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14481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8549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264.1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退役军人管理事务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其他退役军人事务管理支出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（八）卫生健康支出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83401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80631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31.4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卫生健康管理事务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794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-43.8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其他卫生健康管理事务支出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基层医疗卫生机构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4667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-17.7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城市社区卫生机构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-22.2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其他基层医疗卫生机构支出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31297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28697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139.9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疾病预防控制机构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-21.3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卫生监督机构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妇幼保健机构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基本公共卫生服务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7438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重大公共卫生服务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-78.5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突发公共卫生事件应急处理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17890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648.8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其他公共卫生支出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-21.9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中医药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其他中医药支出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计划生育事务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计划生育服务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其他计划生育事务支出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-34.7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行政事业单位医疗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13106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13060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-80.4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财政对基本医疗保险基金的补助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23746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23904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财政对职工基本医疗保险基金的补助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财政对城乡居民基本医疗保险基金的补助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23157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医疗救助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城乡医疗救助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117.3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其他医疗救助支出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优抚对象医疗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1653.3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优抚对象医疗补助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其他优抚对象医疗支出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2909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5354.7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医疗保障管理事务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-57.6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731"/>
        <w:gridCol w:w="1620"/>
        <w:gridCol w:w="1440"/>
        <w:gridCol w:w="969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医疗保障经办事务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366.0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其他医疗保障管理事务支出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-87.4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老龄卫生健康事务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78.7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老龄卫生健康事务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78.7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其他卫生健康支出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其他卫生健康支出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（九）节能环保支出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4175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环境保护管理事务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其他环境保护管理事务支出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环境监测与监察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其他环境监测与监察支出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污染防治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-62.7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水体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-98.7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其他污染防治支出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3605.9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自然生态保护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1073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生态保护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1247.4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农村环境保护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其他自然生态保护支出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能源节约利用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能源节约利用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295.5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其他节能环保支出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其他节能环保支出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（十）城乡社区支出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38916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39075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131.4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城乡社区管理事务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106.8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工程建设管理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其他城乡社区管理事务支出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110.3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城乡社区规划与管理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城乡社区规划与管理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城乡社区公共设施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23944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24041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1676.9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小城镇基础设施建设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20944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20944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103.2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城乡社区环境卫生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115.7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城乡社区环境卫生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建设市场管理与监督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建设市场管理与监督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其他城乡社区支出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其他城乡社区支出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（十一）农林水支出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38775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38489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农业农村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27785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25255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2506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科技转化与推广服务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病虫害控制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执法监管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统计监测与信息服务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防灾救灾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-94.3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农业生产发展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76.0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农业合作经济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农产品加工与促销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农村社会事业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农业资源保护修复与利用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-46.4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渔业发展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对高校毕业生到基层任职补助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农田建设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其他农业支出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13339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林业和草原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-70.8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-5.4 </w:t>
            </w:r>
          </w:p>
        </w:tc>
      </w:tr>
      <w:tr w:rsidR="007513F6">
        <w:trPr>
          <w:trHeight w:val="19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森林资源管理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-87.7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森林生态效益补偿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-75.7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其他林业和草原支出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163.0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-37.9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水利工程运行与维护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农村水利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大中型水库移民后期扶持专项支出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水利建设征地及移民支出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194.5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4816.5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巩固脱贫衔接乡村振兴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782.6 </w:t>
            </w:r>
          </w:p>
        </w:tc>
      </w:tr>
    </w:tbl>
    <w:p w:rsidR="007513F6" w:rsidRDefault="00E92CF1">
      <w:pPr>
        <w:jc w:val="center"/>
      </w:pPr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其他巩固脱贫衔接乡村振兴支出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农村综合改革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5418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-51.7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对村级公益事业建设的补助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-19.9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-39.3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其他农村综合改革支出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普惠金融发展支出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农业保险保费补贴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其他普惠金融发展支出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其他农林水支出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-84.8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其他农林水支出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-84.8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（十二）交通运输支出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12733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公路水路运输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11035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10436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-14.9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公路养护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313.3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公路和运输安全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公路运输管理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水路运输管理支出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其他公路水路运输支出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6900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行业监管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其他邮政业支出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车辆购置税支出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1818.2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车辆购置税用于公路等基础设施建设支出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1818.2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其他交通运输支出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公共交通运营补助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（十三）资源勘探工业信息等支出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20718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22665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资源勘探开发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其他资源勘探业支出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制造业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2608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391.3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交通运输设备制造业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其他制造业支出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2393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371.7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工业和信息产业监管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2487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1568.9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产业发展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2487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3150.0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支持中小企业发展和管理支出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15327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16742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中小企业发展专项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其他支持中小企业发展和管理支出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18.1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其他资源勘探工业信息等支出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-77.4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其他资源勘探工业信息等支出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-77.4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（十四）商业服务业等支出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6329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-23.5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商业流通事务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-9.4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其他商业流通事务支出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-31.4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涉外发展服务支出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4627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4194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其他涉外发展服务支出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4627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其他商业服务业等支出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-36.5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其他商业服务业等支出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-36.5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（十五）金融支出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118.2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金融发展支出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其他金融发展支出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其他金融支出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其他金融支出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（十六）援助其他地区支出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（十七）自然资源海洋气象等支出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13435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11548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自然资源事务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9588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71.2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自然资源规划及管理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-33.6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自然资源利用与保护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自然资源调查与确权登记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海域与海岛管理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341.1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气象事务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气象事业机构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气象预报预测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气象基础设施建设与维修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其他气象事务支出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-84.6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其他自然资源海洋气象等支出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4817.2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其他自然资源海洋气象等支出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4817.2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（十八）住房保障支出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28398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28084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保障性安居工程支出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329.6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保障性住房租金补贴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13.8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老旧小区改造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151.0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其他保障性安居工程支出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1661.4 </w:t>
            </w:r>
          </w:p>
        </w:tc>
      </w:tr>
    </w:tbl>
    <w:p w:rsidR="007513F6" w:rsidRDefault="00E92CF1">
      <w:pPr>
        <w:jc w:val="center"/>
      </w:pPr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19820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19650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19820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19650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城乡社区住宅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3468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640.2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-0.5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其他城乡社区住宅支出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6517.4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（十九）粮油物资储备支出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粮油物资事务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粮食财务挂账利息补贴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物资保管保养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粮油储备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储备粮油补贴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重要商品储备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880.6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肉类储备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农药储备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医药储备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（二十）灾害防治及应急管理支出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6694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应急管理事务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3884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-11.6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灾害风险防治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2314.3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安全监管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-64.5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应急救援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其他应急管理支出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-5.4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消防事务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2065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消防应急救援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34.7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其他消防事务支出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自然灾害防治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其他自然灾害防治支出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77.2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自然灾害救灾及恢复重建支出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-85.9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自然灾害救灾补助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-85.9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其他灾害防治及应急管理支出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其他灾害防治及应急管理支出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（二十一）其他支出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其他支出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（二十二）债务付息支出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21820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21820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地方政府一般债务付息支出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21820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21820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地方政府一般债券付息支出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</w:tr>
    </w:tbl>
    <w:p w:rsidR="007513F6" w:rsidRDefault="00E92CF1">
      <w:r>
        <w:br w:type="page"/>
      </w:r>
    </w:p>
    <w:tbl>
      <w:tblPr>
        <w:tblW w:w="9560" w:type="dxa"/>
        <w:jc w:val="center"/>
        <w:tblLayout w:type="fixed"/>
        <w:tblLook w:val="04A0"/>
      </w:tblPr>
      <w:tblGrid>
        <w:gridCol w:w="3800"/>
        <w:gridCol w:w="1800"/>
        <w:gridCol w:w="1800"/>
        <w:gridCol w:w="1080"/>
        <w:gridCol w:w="1080"/>
      </w:tblGrid>
      <w:tr w:rsidR="007513F6">
        <w:trPr>
          <w:trHeight w:val="189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科目名称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（二十三）债务发行费用支出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地方政府一般债务发行费用支出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（二十四）预备费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二、转移性支出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404364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477358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（一）上解上级支出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313825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（二）地方政府一般债务还本支出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103602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103602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（三）补充预算稳定调节基金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（四）结转下年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762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39931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189"/>
          <w:jc w:val="center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1092345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1150629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tbl>
      <w:tblPr>
        <w:tblW w:w="9800" w:type="dxa"/>
        <w:jc w:val="center"/>
        <w:tblLook w:val="04A0"/>
      </w:tblPr>
      <w:tblGrid>
        <w:gridCol w:w="4299"/>
        <w:gridCol w:w="1981"/>
        <w:gridCol w:w="1760"/>
        <w:gridCol w:w="1760"/>
      </w:tblGrid>
      <w:tr w:rsidR="007513F6">
        <w:trPr>
          <w:trHeight w:val="255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</w:t>
            </w:r>
            <w:r w:rsidR="0051129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7513F6">
        <w:trPr>
          <w:trHeight w:val="540"/>
          <w:jc w:val="center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年度一般公共预算基本支出决算表</w:t>
            </w:r>
          </w:p>
        </w:tc>
      </w:tr>
      <w:tr w:rsidR="007513F6">
        <w:trPr>
          <w:trHeight w:val="450"/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540"/>
          <w:jc w:val="center"/>
        </w:trPr>
        <w:tc>
          <w:tcPr>
            <w:tcW w:w="4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基本支出合计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297435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288290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96.9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一、机关工资福利支出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116563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97.1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81639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95.5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19707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119.4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9396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89.5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5821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77.6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二、机关商品和服务支出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29118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27042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92.9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10881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9901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91.0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21.0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36.5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专用材料购置费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28.0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14800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15179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102.6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51.7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65.5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69.3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三、机关资本性支出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71.9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71.9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四、对事业单位经常性补助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142648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140639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98.6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128712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126681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98.4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13936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13958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100.2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五、对事业单位资本性补助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313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62.6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资本性支出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313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62.6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六、对个人和家庭的补助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5137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3710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72.2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944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72.6 </w:t>
            </w:r>
          </w:p>
        </w:tc>
      </w:tr>
      <w:tr w:rsidR="007513F6">
        <w:trPr>
          <w:trHeight w:val="360"/>
          <w:jc w:val="center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1537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876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57.0 </w:t>
            </w:r>
          </w:p>
        </w:tc>
      </w:tr>
    </w:tbl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>
      <w:pPr>
        <w:sectPr w:rsidR="007513F6">
          <w:footerReference w:type="default" r:id="rId8"/>
          <w:pgSz w:w="11906" w:h="16838"/>
          <w:pgMar w:top="1701" w:right="1587" w:bottom="1587" w:left="1587" w:header="851" w:footer="992" w:gutter="0"/>
          <w:cols w:space="720"/>
          <w:docGrid w:type="lines" w:linePitch="312"/>
        </w:sectPr>
      </w:pPr>
    </w:p>
    <w:tbl>
      <w:tblPr>
        <w:tblW w:w="14085" w:type="dxa"/>
        <w:tblInd w:w="-18" w:type="dxa"/>
        <w:tblLook w:val="04A0"/>
      </w:tblPr>
      <w:tblGrid>
        <w:gridCol w:w="6222"/>
        <w:gridCol w:w="2169"/>
        <w:gridCol w:w="1898"/>
        <w:gridCol w:w="1898"/>
        <w:gridCol w:w="1898"/>
      </w:tblGrid>
      <w:tr w:rsidR="007513F6">
        <w:trPr>
          <w:trHeight w:val="370"/>
        </w:trPr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13F6" w:rsidRDefault="00E92CF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</w:t>
            </w:r>
            <w:r w:rsidR="005112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513F6">
        <w:trPr>
          <w:trHeight w:val="676"/>
        </w:trPr>
        <w:tc>
          <w:tcPr>
            <w:tcW w:w="140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年度一般公共预算“三公经费”支出决算表</w:t>
            </w:r>
          </w:p>
        </w:tc>
      </w:tr>
      <w:tr w:rsidR="007513F6" w:rsidTr="00511297">
        <w:trPr>
          <w:trHeight w:val="322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7513F6" w:rsidTr="00511297">
        <w:trPr>
          <w:trHeight w:val="451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7513F6" w:rsidTr="00511297">
        <w:trPr>
          <w:trHeight w:val="933"/>
        </w:trPr>
        <w:tc>
          <w:tcPr>
            <w:tcW w:w="6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)%</w:t>
            </w:r>
          </w:p>
        </w:tc>
      </w:tr>
      <w:tr w:rsidR="007513F6" w:rsidTr="00511297">
        <w:trPr>
          <w:trHeight w:val="535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-3.4 </w:t>
            </w:r>
          </w:p>
        </w:tc>
      </w:tr>
      <w:tr w:rsidR="007513F6" w:rsidTr="00511297">
        <w:trPr>
          <w:trHeight w:val="535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 w:rsidP="00511297">
            <w:pPr>
              <w:widowControl/>
              <w:ind w:firstLineChars="150" w:firstLine="3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一、因公出国（境）费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</w:tr>
      <w:tr w:rsidR="007513F6" w:rsidTr="00511297">
        <w:trPr>
          <w:trHeight w:val="535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 w:rsidP="00511297">
            <w:pPr>
              <w:widowControl/>
              <w:ind w:firstLineChars="150" w:firstLine="3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二、公务接待费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-8.0 </w:t>
            </w:r>
          </w:p>
        </w:tc>
      </w:tr>
      <w:tr w:rsidR="007513F6" w:rsidTr="00511297">
        <w:trPr>
          <w:trHeight w:val="535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 w:rsidP="00511297">
            <w:pPr>
              <w:widowControl/>
              <w:ind w:firstLineChars="150" w:firstLine="3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三、公务用车费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93.9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-2.9 </w:t>
            </w:r>
          </w:p>
        </w:tc>
      </w:tr>
      <w:tr w:rsidR="007513F6" w:rsidTr="00511297">
        <w:trPr>
          <w:trHeight w:val="535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 w:rsidP="00511297">
            <w:pPr>
              <w:widowControl/>
              <w:ind w:firstLineChars="350" w:firstLine="7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其中：公务用车运行维护费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14.9 </w:t>
            </w:r>
          </w:p>
        </w:tc>
      </w:tr>
      <w:tr w:rsidR="007513F6" w:rsidTr="00511297">
        <w:trPr>
          <w:trHeight w:val="535"/>
        </w:trPr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 w:rsidP="00511297">
            <w:pPr>
              <w:widowControl/>
              <w:ind w:firstLineChars="600" w:firstLine="12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99.8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-22.0 </w:t>
            </w:r>
          </w:p>
        </w:tc>
      </w:tr>
    </w:tbl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>
      <w:pPr>
        <w:sectPr w:rsidR="007513F6">
          <w:pgSz w:w="16838" w:h="11906" w:orient="landscape"/>
          <w:pgMar w:top="1797" w:right="1440" w:bottom="1531" w:left="1440" w:header="851" w:footer="992" w:gutter="0"/>
          <w:cols w:space="720"/>
          <w:docGrid w:type="linesAndChars" w:linePitch="312"/>
        </w:sectPr>
      </w:pPr>
    </w:p>
    <w:tbl>
      <w:tblPr>
        <w:tblW w:w="9777" w:type="dxa"/>
        <w:jc w:val="center"/>
        <w:tblLook w:val="04A0"/>
      </w:tblPr>
      <w:tblGrid>
        <w:gridCol w:w="4357"/>
        <w:gridCol w:w="1445"/>
        <w:gridCol w:w="1445"/>
        <w:gridCol w:w="1445"/>
        <w:gridCol w:w="1085"/>
      </w:tblGrid>
      <w:tr w:rsidR="007513F6">
        <w:trPr>
          <w:trHeight w:val="793"/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2-1</w:t>
            </w:r>
          </w:p>
        </w:tc>
      </w:tr>
      <w:tr w:rsidR="007513F6">
        <w:trPr>
          <w:trHeight w:val="771"/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年度政府性基金预算收入决算表</w:t>
            </w:r>
          </w:p>
        </w:tc>
      </w:tr>
      <w:tr w:rsidR="007513F6">
        <w:trPr>
          <w:trHeight w:val="661"/>
          <w:jc w:val="center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793"/>
          <w:jc w:val="center"/>
        </w:trPr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政府性基金收入项目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比上年增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)%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一、本级收入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883338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887608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82.9 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（一）国有土地使用权出让收入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594021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31.3 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（二）彩票公益金收入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-3.6 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（三）城市基础设施配套费收入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-85.0 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（四）污水处理费收入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9372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 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（五）其他政府性基金收入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279588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280220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8249.8 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二、转移性收入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462639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474639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（一）上级转移支付收入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6460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18460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（二）地方政府专项债务转贷收入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367100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367100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（三）调入收入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（四）上年结余收入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89079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89079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29"/>
          <w:jc w:val="center"/>
        </w:trPr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1345977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1362247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7513F6"/>
    <w:p w:rsidR="007513F6" w:rsidRDefault="007513F6"/>
    <w:p w:rsidR="007513F6" w:rsidRDefault="007513F6"/>
    <w:tbl>
      <w:tblPr>
        <w:tblW w:w="9673" w:type="dxa"/>
        <w:jc w:val="center"/>
        <w:tblLook w:val="04A0"/>
      </w:tblPr>
      <w:tblGrid>
        <w:gridCol w:w="4818"/>
        <w:gridCol w:w="1218"/>
        <w:gridCol w:w="1342"/>
        <w:gridCol w:w="1342"/>
        <w:gridCol w:w="953"/>
      </w:tblGrid>
      <w:tr w:rsidR="007513F6">
        <w:trPr>
          <w:trHeight w:val="69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941B0D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941B0D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941B0D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13F6">
        <w:trPr>
          <w:trHeight w:val="81"/>
          <w:jc w:val="center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B0D" w:rsidRDefault="00941B0D" w:rsidP="00941B0D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椒江区2022年度政府性基金转移支付决算表</w:t>
            </w:r>
          </w:p>
          <w:p w:rsidR="00941B0D" w:rsidRDefault="00941B0D" w:rsidP="00941B0D">
            <w:pPr>
              <w:widowControl/>
              <w:ind w:right="420"/>
              <w:jc w:val="right"/>
              <w:rPr>
                <w:rFonts w:ascii="宋体" w:hAnsi="宋体" w:cs="宋体"/>
                <w:kern w:val="0"/>
              </w:rPr>
            </w:pPr>
          </w:p>
          <w:p w:rsidR="00941B0D" w:rsidRDefault="00941B0D" w:rsidP="00941B0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金额单位：万元</w:t>
            </w:r>
          </w:p>
          <w:tbl>
            <w:tblPr>
              <w:tblW w:w="7938" w:type="dxa"/>
              <w:tblInd w:w="675" w:type="dxa"/>
              <w:tblLook w:val="04A0"/>
            </w:tblPr>
            <w:tblGrid>
              <w:gridCol w:w="4395"/>
              <w:gridCol w:w="3543"/>
            </w:tblGrid>
            <w:tr w:rsidR="00941B0D" w:rsidTr="00B2093E">
              <w:trPr>
                <w:trHeight w:val="630"/>
              </w:trPr>
              <w:tc>
                <w:tcPr>
                  <w:tcW w:w="439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支出项目</w:t>
                  </w:r>
                </w:p>
              </w:tc>
              <w:tc>
                <w:tcPr>
                  <w:tcW w:w="3543" w:type="dxa"/>
                  <w:tcBorders>
                    <w:top w:val="single" w:sz="12" w:space="0" w:color="auto"/>
                    <w:left w:val="nil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决算数</w:t>
                  </w:r>
                </w:p>
              </w:tc>
            </w:tr>
            <w:tr w:rsidR="00941B0D" w:rsidTr="00B2093E">
              <w:trPr>
                <w:trHeight w:val="630"/>
              </w:trPr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上级转移支付支出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1B0D" w:rsidRDefault="00941B0D" w:rsidP="00B2093E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             0</w:t>
                  </w:r>
                </w:p>
              </w:tc>
            </w:tr>
            <w:tr w:rsidR="00941B0D" w:rsidTr="00B2093E">
              <w:trPr>
                <w:trHeight w:val="630"/>
              </w:trPr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1B0D" w:rsidRDefault="00941B0D" w:rsidP="00B2093E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41B0D" w:rsidTr="00B2093E">
              <w:trPr>
                <w:trHeight w:val="630"/>
              </w:trPr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1B0D" w:rsidRDefault="00941B0D" w:rsidP="00B2093E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41B0D" w:rsidTr="00B2093E">
              <w:trPr>
                <w:trHeight w:val="630"/>
              </w:trPr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1B0D" w:rsidRDefault="00941B0D" w:rsidP="00B2093E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41B0D" w:rsidTr="00B2093E">
              <w:trPr>
                <w:trHeight w:val="630"/>
              </w:trPr>
              <w:tc>
                <w:tcPr>
                  <w:tcW w:w="439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1B0D" w:rsidRDefault="00941B0D" w:rsidP="00B2093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支出合计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41B0D" w:rsidRDefault="00941B0D" w:rsidP="00941B0D">
                  <w:pPr>
                    <w:widowControl/>
                    <w:ind w:right="400" w:firstLineChars="900" w:firstLine="1800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41B0D" w:rsidRDefault="00941B0D" w:rsidP="00941B0D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注：椒江区没有对下政府性基金转移支付支出，故本表无数据。</w:t>
            </w: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                   </w:t>
            </w: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                        </w:t>
            </w: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                    </w:t>
            </w:r>
          </w:p>
          <w:p w:rsidR="00941B0D" w:rsidRDefault="00941B0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</w:p>
          <w:p w:rsidR="00941B0D" w:rsidRDefault="00941B0D" w:rsidP="00941B0D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年度政府性基金预算支出决算表</w:t>
            </w:r>
          </w:p>
        </w:tc>
      </w:tr>
      <w:tr w:rsidR="007513F6">
        <w:trPr>
          <w:trHeight w:val="78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95"/>
          <w:jc w:val="center"/>
        </w:trPr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政府性基金支出项目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比上年增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)%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一、本级支出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1000109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973618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43.9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（一）社会保障和就业支出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11.5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大中型水库移民后期扶持基金支出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11.5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移民补助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基础设施建设和经济发展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23.6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（二）城乡社区支出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410164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388749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94.8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-27.5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国有土地使用权出让收入安排的支出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360084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339504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94.3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-25.1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128730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-55.1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土地开发支出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72.3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-93.9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城市建设支出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64965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55736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85.8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30.4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农村基础设施建设支出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95223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100.2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58.2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补助被征地农民支出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57836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56859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58.4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(6)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支付破产或改制企业职工安置费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93.8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-13.0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(7)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其他国有土地使用权出让收入安排的支出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13.3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-49.5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城市基础设施配套费安排的支出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76.7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-85.0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城市公共设施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城市环境卫生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-58.1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公有房屋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其他城市基础设施配套费安排的支出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136.1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-96.6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污水处理费安排的支出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污水处理设施建设和运营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棚户区改造专项债券收入安排的支出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-75.0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其他棚户区改造专项债券收入安排的支出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7513F6">
        <w:trPr>
          <w:trHeight w:val="67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污水处理费对应专项债务收入安排的支出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污水处理设施建设和营运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（三）农林水支出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-13.0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大中型水库库区基金安排的支出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-13.0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基础设施建设和经济发展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-13.0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（四）其他支出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561738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556674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360.2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其他政府性基金及对应专项债务收入安排的支出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555341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366.9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其他政府性基金安排的支出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245241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2142.1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）其他地方自行试点项目收益专项债券收入安排的支出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187.1 </w:t>
            </w:r>
          </w:p>
        </w:tc>
      </w:tr>
    </w:tbl>
    <w:p w:rsidR="007513F6" w:rsidRDefault="00E92CF1">
      <w:r>
        <w:br w:type="page"/>
      </w:r>
    </w:p>
    <w:tbl>
      <w:tblPr>
        <w:tblW w:w="9673" w:type="dxa"/>
        <w:jc w:val="center"/>
        <w:tblLook w:val="04A0"/>
      </w:tblPr>
      <w:tblGrid>
        <w:gridCol w:w="4818"/>
        <w:gridCol w:w="1218"/>
        <w:gridCol w:w="1342"/>
        <w:gridCol w:w="1342"/>
        <w:gridCol w:w="953"/>
      </w:tblGrid>
      <w:tr w:rsidR="007513F6">
        <w:trPr>
          <w:trHeight w:val="54"/>
          <w:jc w:val="center"/>
        </w:trPr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政府性基金支出项目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比上年增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)%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彩票公益金安排的支出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81.4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65.4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用于社会福利的彩票公益金支出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110.1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-19.4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用于体育事业的彩票公益金支出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68.3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-36.2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用于残疾人事业的彩票公益金支出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-80.1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用于城乡医疗救助的彩票公益金支出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</w:tr>
      <w:tr w:rsidR="007513F6">
        <w:trPr>
          <w:trHeight w:val="54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（五）债务付息支出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26649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26648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46.2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地方政府专项债务付息支出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26649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26648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46.2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国有土地使用权出让金债务付息支出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5.2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污水处理费债务付息支出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64.0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土地储备专项债券付息支出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0.0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棚户区改造专项债券付息支出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109.4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其他地方自行试点项目收益专项债券付息支出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15398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15398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67.4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（六）债务发行费用支出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150.0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地方政府专项债务发行费用支出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150.0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国有土地使用权出让金债务发行费用支出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93.8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污水处理费债务发行费用支出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71.4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棚户区改造专项债券发行费用支出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125.0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-68.7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(4)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其他地方自行试点项目收益专项债券发行费用支出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183.7 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二、转移性支出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345868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388629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（一）上解支出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77227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（二）调出资金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（三）地方政府专项债务还本支出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64928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64928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（四）年终结余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40940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56474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59"/>
          <w:jc w:val="center"/>
        </w:trPr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政府性基金支出合计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1345977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1362247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p w:rsidR="007513F6" w:rsidRDefault="007513F6"/>
    <w:tbl>
      <w:tblPr>
        <w:tblW w:w="9820" w:type="dxa"/>
        <w:jc w:val="center"/>
        <w:tblLook w:val="04A0"/>
      </w:tblPr>
      <w:tblGrid>
        <w:gridCol w:w="4400"/>
        <w:gridCol w:w="1540"/>
        <w:gridCol w:w="1340"/>
        <w:gridCol w:w="1100"/>
        <w:gridCol w:w="1440"/>
      </w:tblGrid>
      <w:tr w:rsidR="007513F6">
        <w:trPr>
          <w:trHeight w:val="285"/>
          <w:jc w:val="center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3-1</w:t>
            </w:r>
          </w:p>
        </w:tc>
      </w:tr>
      <w:tr w:rsidR="007513F6">
        <w:trPr>
          <w:trHeight w:val="510"/>
          <w:jc w:val="center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年度社会保险基金预算收入决算表</w:t>
            </w:r>
          </w:p>
        </w:tc>
      </w:tr>
      <w:tr w:rsidR="007513F6">
        <w:trPr>
          <w:trHeight w:val="660"/>
          <w:jc w:val="center"/>
        </w:trPr>
        <w:tc>
          <w:tcPr>
            <w:tcW w:w="9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7513F6" w:rsidRDefault="00E92C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630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社会保险基金收入合计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215298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16.8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140985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24.7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70048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6.2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-19.6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一、城镇职工基本医疗保险基金收入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57336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169.8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173.3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105.8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34.6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二、城乡居民基本养老保险基金收入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34369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190.3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-25.7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19383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745.5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-42.1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14478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18.5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93.5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55.9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三、城乡居民基本医疗保险基金收入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57734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6.5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18965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2.5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38570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8.9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-26.6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四、机关事业单位基本养老保险基金收入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49206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8.0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30352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18.5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-7.3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-1.0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五、工伤保险基金收入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-4.4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107.6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0.0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-87.1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六、失业保险基金收入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0.6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其中：保险费收入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16.2 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财政补贴收入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360"/>
          <w:jc w:val="center"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-83.0 </w:t>
            </w:r>
          </w:p>
        </w:tc>
      </w:tr>
    </w:tbl>
    <w:p w:rsidR="007513F6" w:rsidRDefault="007513F6"/>
    <w:p w:rsidR="007513F6" w:rsidRDefault="007513F6"/>
    <w:p w:rsidR="007513F6" w:rsidRDefault="007513F6"/>
    <w:tbl>
      <w:tblPr>
        <w:tblW w:w="9576" w:type="dxa"/>
        <w:jc w:val="center"/>
        <w:tblLook w:val="04A0"/>
      </w:tblPr>
      <w:tblGrid>
        <w:gridCol w:w="4469"/>
        <w:gridCol w:w="1238"/>
        <w:gridCol w:w="1238"/>
        <w:gridCol w:w="1238"/>
        <w:gridCol w:w="1393"/>
      </w:tblGrid>
      <w:tr w:rsidR="007513F6">
        <w:trPr>
          <w:trHeight w:val="401"/>
          <w:jc w:val="center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3-2</w:t>
            </w:r>
          </w:p>
        </w:tc>
      </w:tr>
      <w:tr w:rsidR="007513F6">
        <w:trPr>
          <w:trHeight w:val="727"/>
          <w:jc w:val="center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年度社会保险基金预算支出决算表</w:t>
            </w:r>
          </w:p>
        </w:tc>
      </w:tr>
      <w:tr w:rsidR="007513F6">
        <w:trPr>
          <w:trHeight w:val="564"/>
          <w:jc w:val="center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742"/>
          <w:jc w:val="center"/>
        </w:trPr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完成预算的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比上年增（减）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社会保险基金支出合计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212079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214137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101.0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57.1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其中：社会保险待遇支出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200706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199150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55.9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11373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14987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131.8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76.3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一、城镇职工基本医疗保险基金支出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76945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74008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96.2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271.9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其中：基本医疗保险待遇支出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76031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73016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291.6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992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108.5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-21.1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二、城乡居民基本养老保险基金支出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18661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42.7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其中：基本养老金支出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18651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42.7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90.9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42.9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三、城乡居民基本医疗保险基金支出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57643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109.4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21.8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其中：基本医疗保险待遇支出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49758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51030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102.6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16.5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6613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224.2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88.6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四、机关事业单位基本养老保险基金支出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46270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46265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7.5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其中：基本养老金支出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45377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100.2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7.2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91.5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25.8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五、工伤保险基金支出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8750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102.4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4.6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其中：工伤保险待遇支出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8634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4.9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109.4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-13.4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六、失业保险基金支出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100.3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91.2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其中：失业保险金支出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2442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103.5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42.1 </w:t>
            </w:r>
          </w:p>
        </w:tc>
      </w:tr>
      <w:tr w:rsidR="007513F6">
        <w:trPr>
          <w:trHeight w:val="494"/>
          <w:jc w:val="center"/>
        </w:trPr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其他支出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6368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99.1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120.4 </w:t>
            </w:r>
          </w:p>
        </w:tc>
      </w:tr>
    </w:tbl>
    <w:p w:rsidR="007513F6" w:rsidRDefault="007513F6"/>
    <w:p w:rsidR="007513F6" w:rsidRDefault="007513F6"/>
    <w:tbl>
      <w:tblPr>
        <w:tblW w:w="9180" w:type="dxa"/>
        <w:jc w:val="center"/>
        <w:tblLook w:val="04A0"/>
      </w:tblPr>
      <w:tblGrid>
        <w:gridCol w:w="6220"/>
        <w:gridCol w:w="1480"/>
        <w:gridCol w:w="1480"/>
      </w:tblGrid>
      <w:tr w:rsidR="007513F6">
        <w:trPr>
          <w:trHeight w:val="462"/>
          <w:jc w:val="center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513F6">
        <w:trPr>
          <w:trHeight w:val="870"/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年度社会保险基金预算结余决算表</w:t>
            </w:r>
          </w:p>
        </w:tc>
      </w:tr>
      <w:tr w:rsidR="007513F6">
        <w:trPr>
          <w:trHeight w:val="600"/>
          <w:jc w:val="center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7513F6">
        <w:trPr>
          <w:trHeight w:val="825"/>
          <w:jc w:val="center"/>
        </w:trPr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-9956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1161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一、城镇职工基本医疗保险基金本年收支结余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-15968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-16672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二、城乡居民基本养老保险基金本年收支结余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-768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15708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三、城乡居民基本医疗保险基金本年收支结余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5895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四、机关事业单位基本养老保险基金本年收支结余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2462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2941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五、工伤保险基金本年收支结余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-438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-63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六、失业保险基金本年收支结余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-1139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-844 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720"/>
          <w:jc w:val="center"/>
        </w:trPr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513F6" w:rsidRDefault="007513F6"/>
    <w:p w:rsidR="007513F6" w:rsidRDefault="007513F6"/>
    <w:p w:rsidR="007513F6" w:rsidRDefault="007513F6"/>
    <w:tbl>
      <w:tblPr>
        <w:tblW w:w="10840" w:type="dxa"/>
        <w:jc w:val="center"/>
        <w:tblLook w:val="04A0"/>
      </w:tblPr>
      <w:tblGrid>
        <w:gridCol w:w="4760"/>
        <w:gridCol w:w="1520"/>
        <w:gridCol w:w="1520"/>
        <w:gridCol w:w="1520"/>
        <w:gridCol w:w="1520"/>
      </w:tblGrid>
      <w:tr w:rsidR="007513F6">
        <w:trPr>
          <w:trHeight w:val="27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513F6">
        <w:trPr>
          <w:trHeight w:val="720"/>
          <w:jc w:val="center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年度国有资本经营预算收入决算表</w:t>
            </w:r>
          </w:p>
        </w:tc>
      </w:tr>
      <w:tr w:rsidR="007513F6">
        <w:trPr>
          <w:trHeight w:val="49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金额单位：万元</w:t>
            </w:r>
          </w:p>
        </w:tc>
      </w:tr>
      <w:tr w:rsidR="007513F6">
        <w:trPr>
          <w:trHeight w:val="375"/>
          <w:jc w:val="center"/>
        </w:trPr>
        <w:tc>
          <w:tcPr>
            <w:tcW w:w="4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收入项目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完成预算的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比上年增（减）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</w:p>
        </w:tc>
      </w:tr>
      <w:tr w:rsidR="007513F6">
        <w:trPr>
          <w:trHeight w:val="675"/>
          <w:jc w:val="center"/>
        </w:trPr>
        <w:tc>
          <w:tcPr>
            <w:tcW w:w="4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一、国有资本经营收入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1067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1067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116.0 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电力企业利润收入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运输企业利润收入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机械企业利润收入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投资服务企业利润收入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贸易企业利润收入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其他国有资本经营预算企业利润收入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（二）股利、股息收入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1067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1067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116.0 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国有控股公司股利、股息收入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388.7 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国有参股公司股利、股息收入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-60.3 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（三）产权转让收入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国有股权、股份转让收入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其他国有资本经营预算企业产权转让收入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（四）清算收入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国有独资企业清算收入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其他国有资本经营预算企业清算收入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（五）其他国有资本经营收入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二、上级转移支付收入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三、上年结余结转收入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trHeight w:val="499"/>
          <w:jc w:val="center"/>
        </w:trPr>
        <w:tc>
          <w:tcPr>
            <w:tcW w:w="47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收入合计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1200 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1200 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E92CF1">
      <w:r>
        <w:br w:type="page"/>
      </w:r>
    </w:p>
    <w:tbl>
      <w:tblPr>
        <w:tblW w:w="10516" w:type="dxa"/>
        <w:jc w:val="center"/>
        <w:tblLook w:val="04A0"/>
      </w:tblPr>
      <w:tblGrid>
        <w:gridCol w:w="5044"/>
        <w:gridCol w:w="1242"/>
        <w:gridCol w:w="1242"/>
        <w:gridCol w:w="1242"/>
        <w:gridCol w:w="1242"/>
        <w:gridCol w:w="504"/>
      </w:tblGrid>
      <w:tr w:rsidR="007513F6">
        <w:trPr>
          <w:trHeight w:val="482"/>
          <w:jc w:val="center"/>
        </w:trPr>
        <w:tc>
          <w:tcPr>
            <w:tcW w:w="10516" w:type="dxa"/>
            <w:gridSpan w:val="6"/>
            <w:tcBorders>
              <w:top w:val="nil"/>
              <w:lef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4-2</w:t>
            </w:r>
          </w:p>
        </w:tc>
      </w:tr>
      <w:tr w:rsidR="007513F6">
        <w:trPr>
          <w:gridAfter w:val="1"/>
          <w:wAfter w:w="505" w:type="dxa"/>
          <w:trHeight w:val="811"/>
          <w:jc w:val="center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年度国有资本经营预算支出决算表</w:t>
            </w:r>
          </w:p>
        </w:tc>
      </w:tr>
      <w:tr w:rsidR="007513F6">
        <w:trPr>
          <w:gridAfter w:val="1"/>
          <w:wAfter w:w="504" w:type="dxa"/>
          <w:trHeight w:val="464"/>
          <w:jc w:val="center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7513F6">
        <w:trPr>
          <w:gridAfter w:val="1"/>
          <w:wAfter w:w="504" w:type="dxa"/>
          <w:trHeight w:val="464"/>
          <w:jc w:val="center"/>
        </w:trPr>
        <w:tc>
          <w:tcPr>
            <w:tcW w:w="50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支出项目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完成预算的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比上年增（减）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</w:p>
        </w:tc>
      </w:tr>
      <w:tr w:rsidR="007513F6">
        <w:trPr>
          <w:gridAfter w:val="1"/>
          <w:wAfter w:w="504" w:type="dxa"/>
          <w:trHeight w:val="710"/>
          <w:jc w:val="center"/>
        </w:trPr>
        <w:tc>
          <w:tcPr>
            <w:tcW w:w="50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一、国有资本经营支出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205.6 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（一）解决历史遗留问题及改革成本支出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26.7 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国有企业办职教幼教补助支出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国有企业退休人员社会化管理补助支出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-50.0 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国有企业改革成本支出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180.0 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其他解决历史遗留问题及改革成本支出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（二）国有企业资本金注入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268.5 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国有经济结构调整支出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公益性设施投资支出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前瞻性战略性产业发展支出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生态环境保护支出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支持科技进步支出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保障国家经济安全支出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对外投资合作支出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其他国有企业资本金注入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268.5 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（三）国有企业政策性补贴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国有企业政策性补贴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（四）金融国有资本经营预算支出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（五）其他国有资本经营预算支出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二、调出资金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三、结转下年支出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13F6">
        <w:trPr>
          <w:gridAfter w:val="1"/>
          <w:wAfter w:w="504" w:type="dxa"/>
          <w:trHeight w:val="424"/>
          <w:jc w:val="center"/>
        </w:trPr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13F6" w:rsidRDefault="007513F6">
      <w:pPr>
        <w:sectPr w:rsidR="007513F6">
          <w:pgSz w:w="11906" w:h="16838"/>
          <w:pgMar w:top="1440" w:right="1531" w:bottom="1440" w:left="1797" w:header="851" w:footer="992" w:gutter="0"/>
          <w:cols w:space="720"/>
          <w:docGrid w:type="lines" w:linePitch="312"/>
        </w:sectPr>
      </w:pPr>
    </w:p>
    <w:p w:rsidR="007513F6" w:rsidRDefault="007513F6"/>
    <w:tbl>
      <w:tblPr>
        <w:tblW w:w="13365" w:type="dxa"/>
        <w:jc w:val="center"/>
        <w:tblLook w:val="04A0"/>
      </w:tblPr>
      <w:tblGrid>
        <w:gridCol w:w="2275"/>
        <w:gridCol w:w="2085"/>
        <w:gridCol w:w="1801"/>
        <w:gridCol w:w="1801"/>
        <w:gridCol w:w="1801"/>
        <w:gridCol w:w="1801"/>
        <w:gridCol w:w="1801"/>
      </w:tblGrid>
      <w:tr w:rsidR="007513F6">
        <w:trPr>
          <w:trHeight w:val="554"/>
          <w:jc w:val="center"/>
        </w:trPr>
        <w:tc>
          <w:tcPr>
            <w:tcW w:w="13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5-1</w:t>
            </w:r>
          </w:p>
        </w:tc>
      </w:tr>
      <w:tr w:rsidR="007513F6">
        <w:trPr>
          <w:trHeight w:val="1046"/>
          <w:jc w:val="center"/>
        </w:trPr>
        <w:tc>
          <w:tcPr>
            <w:tcW w:w="13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年地方政府债务限额及余额决算情况表</w:t>
            </w:r>
          </w:p>
        </w:tc>
      </w:tr>
      <w:tr w:rsidR="007513F6">
        <w:trPr>
          <w:trHeight w:val="954"/>
          <w:jc w:val="center"/>
        </w:trPr>
        <w:tc>
          <w:tcPr>
            <w:tcW w:w="13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金额单位：亿元</w:t>
            </w:r>
          </w:p>
        </w:tc>
      </w:tr>
      <w:tr w:rsidR="007513F6">
        <w:trPr>
          <w:trHeight w:val="1230"/>
          <w:jc w:val="center"/>
        </w:trPr>
        <w:tc>
          <w:tcPr>
            <w:tcW w:w="2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5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年债务限额</w:t>
            </w:r>
          </w:p>
        </w:tc>
        <w:tc>
          <w:tcPr>
            <w:tcW w:w="54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年债务余额（决算数）</w:t>
            </w:r>
          </w:p>
        </w:tc>
      </w:tr>
      <w:tr w:rsidR="007513F6">
        <w:trPr>
          <w:trHeight w:val="1230"/>
          <w:jc w:val="center"/>
        </w:trPr>
        <w:tc>
          <w:tcPr>
            <w:tcW w:w="2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一般债务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一般债务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</w:tr>
      <w:tr w:rsidR="007513F6">
        <w:trPr>
          <w:trHeight w:val="1230"/>
          <w:jc w:val="center"/>
        </w:trPr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A=B+C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D=E+F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F</w:t>
            </w:r>
          </w:p>
        </w:tc>
      </w:tr>
      <w:tr w:rsidR="007513F6">
        <w:trPr>
          <w:trHeight w:val="1230"/>
          <w:jc w:val="center"/>
        </w:trPr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156.4400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96.4800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156.4297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59.9548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96.4749</w:t>
            </w:r>
          </w:p>
        </w:tc>
      </w:tr>
    </w:tbl>
    <w:p w:rsidR="007513F6" w:rsidRDefault="007513F6">
      <w:pPr>
        <w:sectPr w:rsidR="007513F6">
          <w:pgSz w:w="16838" w:h="11906" w:orient="landscape"/>
          <w:pgMar w:top="1797" w:right="1440" w:bottom="1531" w:left="1440" w:header="851" w:footer="992" w:gutter="0"/>
          <w:cols w:space="720"/>
          <w:docGrid w:linePitch="312"/>
        </w:sectPr>
      </w:pPr>
    </w:p>
    <w:tbl>
      <w:tblPr>
        <w:tblW w:w="14742" w:type="dxa"/>
        <w:jc w:val="center"/>
        <w:tblLook w:val="04A0"/>
      </w:tblPr>
      <w:tblGrid>
        <w:gridCol w:w="2245"/>
        <w:gridCol w:w="1673"/>
        <w:gridCol w:w="1940"/>
        <w:gridCol w:w="3085"/>
        <w:gridCol w:w="2322"/>
        <w:gridCol w:w="1146"/>
        <w:gridCol w:w="840"/>
        <w:gridCol w:w="1491"/>
      </w:tblGrid>
      <w:tr w:rsidR="007513F6">
        <w:trPr>
          <w:trHeight w:val="297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513F6">
        <w:trPr>
          <w:trHeight w:val="562"/>
          <w:jc w:val="center"/>
        </w:trPr>
        <w:tc>
          <w:tcPr>
            <w:tcW w:w="147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年地方政府债券使用情况表</w:t>
            </w:r>
          </w:p>
        </w:tc>
      </w:tr>
      <w:tr w:rsidR="007513F6">
        <w:trPr>
          <w:trHeight w:val="446"/>
          <w:jc w:val="center"/>
        </w:trPr>
        <w:tc>
          <w:tcPr>
            <w:tcW w:w="147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金额单位：亿元</w:t>
            </w:r>
          </w:p>
        </w:tc>
      </w:tr>
      <w:tr w:rsidR="007513F6">
        <w:trPr>
          <w:trHeight w:val="728"/>
          <w:jc w:val="center"/>
        </w:trPr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项目领域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项目主管部门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债券性质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债券规模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发行时间（年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</w:tr>
      <w:tr w:rsidR="007513F6">
        <w:trPr>
          <w:trHeight w:val="728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下陈中学迁建工程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台州市椒江区教育局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台州市椒江公共事业发展有限公司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一般债券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728"/>
          <w:jc w:val="center"/>
        </w:trPr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葭沚转盘整体提升改造工程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P20331002-0062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台州市椒江城市发展投资集团有限公司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一般债券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75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椒江心海城市共享空间项目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P19331002-0008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台州市商贸核心区开发建设投资集团有限公司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75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椒江医化产业园区基础设施提升工程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台州市现代医药高新技术产业园区管理委员会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台州市椒江新城基础设施建设有限公司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75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椒江医化产业园区基础设施提升工程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台州市现代医药高新技术产业园区管理委员会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台州市椒江新城基础设施建设有限公司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75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台州湾数字经济产业园一期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P20331002-0033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台州市椒江区经济信息化和科学技术局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台州市椒江工业投资集团有限公司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75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绿色药都产业园配套设施提升工程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P20331002-0034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台州市椒江城市发展投资集团有限公司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75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绿色药都产业园配套设施提升工程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P20331002-0034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台州市椒江城市发展投资集团有限公司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</w:tbl>
    <w:p w:rsidR="007513F6" w:rsidRDefault="00E92CF1">
      <w:r>
        <w:br w:type="page"/>
      </w:r>
    </w:p>
    <w:tbl>
      <w:tblPr>
        <w:tblW w:w="14240" w:type="dxa"/>
        <w:tblInd w:w="-18" w:type="dxa"/>
        <w:tblLook w:val="04A0"/>
      </w:tblPr>
      <w:tblGrid>
        <w:gridCol w:w="2169"/>
        <w:gridCol w:w="1616"/>
        <w:gridCol w:w="1874"/>
        <w:gridCol w:w="2980"/>
        <w:gridCol w:w="2243"/>
        <w:gridCol w:w="1107"/>
        <w:gridCol w:w="811"/>
        <w:gridCol w:w="1440"/>
      </w:tblGrid>
      <w:tr w:rsidR="007513F6">
        <w:trPr>
          <w:trHeight w:val="836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项目领域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项目主管部门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债券性质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债券规模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发行时间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台州市商贸核心区北区基础设施工程（一期）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台州市商贸核心区开发建设投资集团有限公司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椒江智能卫浴小镇产业园区配套提升工程（二期）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P22331002-0016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台州市椒江工业投资集团有限公司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椒江区教育产业园（洪家区块）基础设施提升工程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P20331002-0047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台州市商贸核心区开发建设投资集团有限公司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椒江区教育产业园（洪家区块）基础设施提升工程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P20331002-0047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台州市商贸核心区开发建设投资集团有限公司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椒江南部市场群区块基础设施提升工程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椒江区分摊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P20331002-0046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产业园区基础设施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台州市椒江城市发展投资集团有限公司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椒江区公办幼儿园补短板工程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P20331002-0021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台州市椒江区教育局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台州市椒江公共事业发展有限公司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椒江区公办幼儿园补短板工程二期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P21331002-0007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台州市椒江区教育局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台州市椒江教育发展有限公司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椒江区公共卫生事业提升工程（一期）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台州市椒江区卫生健康局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台州市椒江公共事业发展有限公司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椒江区公共卫生事业提升工程（二期）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P20331002-0058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台州市椒江区卫生健康局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台州市椒江公共事业发展有限公司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章安街道社区卫生服务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中心门诊楼建设工程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P21331002-0003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公共卫生设施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台州市椒江区卫生健康局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台州市椒江公共事业发展有限公司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</w:tbl>
    <w:p w:rsidR="007513F6" w:rsidRDefault="00E92CF1">
      <w:r>
        <w:br w:type="page"/>
      </w:r>
    </w:p>
    <w:tbl>
      <w:tblPr>
        <w:tblW w:w="14240" w:type="dxa"/>
        <w:tblInd w:w="-106" w:type="dxa"/>
        <w:tblLook w:val="04A0"/>
      </w:tblPr>
      <w:tblGrid>
        <w:gridCol w:w="2169"/>
        <w:gridCol w:w="1616"/>
        <w:gridCol w:w="1874"/>
        <w:gridCol w:w="2980"/>
        <w:gridCol w:w="2243"/>
        <w:gridCol w:w="1107"/>
        <w:gridCol w:w="811"/>
        <w:gridCol w:w="1440"/>
      </w:tblGrid>
      <w:tr w:rsidR="007513F6">
        <w:trPr>
          <w:trHeight w:val="680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项目领域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项目主管部门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债券性质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债券规模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发行时间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椒江区疾控检验检测中心迁建工程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公共卫生设施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台州市椒江区卫生健康局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台州市椒江公共事业发展有限公司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大陈岛海上大花园项目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P20331002-0031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台州大陈岛开发建设管理委员会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浙江大陈岛开发建设集团有限公司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白云山云中绿道工程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椒江区分摊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P20331002-0030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大陈岛甲午岩景区配套设施改造提升工程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P22331002-0003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台州大陈岛开发建设管理委员会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浙江大陈岛开发建设集团有限公司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椒江区农地整治和未来乡村建设工程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台州市自然资源和规划局椒江分局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台州市椒江农业发展投资有限公司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椒江区农地整治和未来乡村建设工程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台州市自然资源和规划局椒江分局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台州市椒江农业发展投资有限公司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椒江区大陈岛梅花湾未来乡村建设工程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台州大陈岛开发建设管理委员会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浙江大陈岛开发建设集团有限公司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椒江堤塘（防洪排涝）提升工程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P20331002-0029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台州市椒江区农业农村和水利局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台州市椒江平安水利开发有限公司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台州市七条河拓浚工程（椒江段）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P20331002-0064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台州市椒江区农业农村和水利局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台州市椒江平安水利开发有限公司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台州市朱溪水库工程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椒江区分摊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P15331002-0002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台州市朱溪水库开发有限公司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椒江区老旧小区改造工程二期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P21331002-0006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0901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城镇老旧小区改造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葭沚街道富强村城中村改造工程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P19331002-0022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0903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棚户区改造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台州市椒江城建置业有限公司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椒江区大陈岛碳中和示范岛建设工程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城镇污水垃圾收集处理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台州市椒江区大陈镇人民政府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台州市椒江区大陈镇人民政府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</w:tbl>
    <w:p w:rsidR="007513F6" w:rsidRDefault="00E92CF1">
      <w:r>
        <w:br w:type="page"/>
      </w:r>
    </w:p>
    <w:tbl>
      <w:tblPr>
        <w:tblW w:w="14240" w:type="dxa"/>
        <w:tblInd w:w="-106" w:type="dxa"/>
        <w:tblLook w:val="04A0"/>
      </w:tblPr>
      <w:tblGrid>
        <w:gridCol w:w="2169"/>
        <w:gridCol w:w="1616"/>
        <w:gridCol w:w="1874"/>
        <w:gridCol w:w="2980"/>
        <w:gridCol w:w="2243"/>
        <w:gridCol w:w="1107"/>
        <w:gridCol w:w="811"/>
        <w:gridCol w:w="1440"/>
      </w:tblGrid>
      <w:tr w:rsidR="007513F6">
        <w:trPr>
          <w:trHeight w:val="466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项目领域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项目主管部门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债券性质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债券规模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发行时间</w:t>
            </w:r>
          </w:p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椒江区垃圾分类基础设施提升一期工程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城镇污水垃圾收集处理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台州市椒江区综合行政执法局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台州市椒江绿清环境发展有限公司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椒江区城乡污水处理双提标工程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P22331002-0032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城镇污水垃圾收集处理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台州市椒江排水集团有限公司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507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椒江区污水零直排项目一期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P19331002-0011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城镇污水垃圾收集处理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台州市椒江排水集团有限公司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椒江供水保障管网提升工程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P22331002-0001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供排水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台州自来水有限公司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椒江区城市停车及基础设施提升工程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城市停车场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台州市椒江新府城工程管理有限公司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椒江区城市停车及基础设施提升工程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城市停车场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台州市椒江新府城工程管理有限公司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台州市商贸核心区公交枢纽站点及基础设施建设工程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P22331002-0036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城市停车场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台州市商贸核心区开发建设投资集团有限公司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台州市商贸核心区城市停车场及配套设施建设工程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P22331002-0004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城市停车场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台州市椒江区住房和城乡建设局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台州市商贸核心区开发建设投资集团有限公司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椒江区怡·和康养院建设工程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P21331002-0002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养老托育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台州市椒江区民政局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台州市椒江爱康养老服务有限公司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椒江区塔下程公墓及配套设施建设工程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其他社会事业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台州市椒江区民政局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台州市椒江永安陵园服务有限公司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7513F6">
        <w:trPr>
          <w:trHeight w:val="466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椒江区社会福利院改扩建工程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P22331002-0033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其他社会事业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台州市椒江区民政局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台州市椒江爱康养老服务有限公司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专项债券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</w:tbl>
    <w:p w:rsidR="007513F6" w:rsidRDefault="007513F6">
      <w:pPr>
        <w:sectPr w:rsidR="007513F6">
          <w:pgSz w:w="16838" w:h="11906" w:orient="landscape"/>
          <w:pgMar w:top="1797" w:right="1440" w:bottom="1531" w:left="1440" w:header="851" w:footer="992" w:gutter="0"/>
          <w:cols w:space="720"/>
          <w:docGrid w:linePitch="312"/>
        </w:sectPr>
      </w:pPr>
    </w:p>
    <w:tbl>
      <w:tblPr>
        <w:tblW w:w="9575" w:type="dxa"/>
        <w:jc w:val="center"/>
        <w:tblLook w:val="04A0"/>
      </w:tblPr>
      <w:tblGrid>
        <w:gridCol w:w="4137"/>
        <w:gridCol w:w="2710"/>
        <w:gridCol w:w="2728"/>
      </w:tblGrid>
      <w:tr w:rsidR="007513F6">
        <w:trPr>
          <w:trHeight w:val="355"/>
          <w:jc w:val="center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附表：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5-3</w:t>
            </w:r>
          </w:p>
        </w:tc>
      </w:tr>
      <w:tr w:rsidR="007513F6">
        <w:trPr>
          <w:trHeight w:val="503"/>
          <w:jc w:val="center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椒江区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年地方政府债务发行及还本付息情况表</w:t>
            </w:r>
          </w:p>
        </w:tc>
      </w:tr>
      <w:tr w:rsidR="007513F6">
        <w:trPr>
          <w:trHeight w:val="518"/>
          <w:jc w:val="center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3F6" w:rsidRDefault="007513F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金额单位：亿元</w:t>
            </w:r>
          </w:p>
        </w:tc>
      </w:tr>
      <w:tr w:rsidR="007513F6">
        <w:trPr>
          <w:trHeight w:val="577"/>
          <w:jc w:val="center"/>
        </w:trPr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本地区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本级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年末地方政府债务余额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124.3727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124.3727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其中：一般债务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58.1150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58.1150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66.2577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66.2577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年地方政府债务限额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125.1200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125.1200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其中：一般债务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58.8600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58.8600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66.2600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66.2600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年地方政府债务发行决算数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48.9100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48.9100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新增一般债券发行额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2.0000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再融资一般债券发行额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10.2000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10.2000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新增专项债券发行额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34.9100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34.9100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再融资专项债券发行额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1.8000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1.8000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年地方政府债务还本决算数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16.8530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16.8530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10.3602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10.3602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6.4928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6.4928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年地方政府债务付息决算数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4.8468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4.8468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2.1820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2.1820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2.6648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2.6648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年末地方政府债务余额决算数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156.4297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156.4297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其中：一般债务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59.9548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59.9548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96.4749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96.4749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年地方政府债务限额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156.4400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156.4400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其中：一般债务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59.9600</w:t>
            </w:r>
          </w:p>
        </w:tc>
      </w:tr>
      <w:tr w:rsidR="007513F6">
        <w:trPr>
          <w:trHeight w:val="456"/>
          <w:jc w:val="center"/>
        </w:trPr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专项债务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96.4800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13F6" w:rsidRDefault="00E92CF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96.4800</w:t>
            </w:r>
          </w:p>
        </w:tc>
      </w:tr>
    </w:tbl>
    <w:p w:rsidR="007513F6" w:rsidRDefault="007513F6"/>
    <w:p w:rsidR="007513F6" w:rsidRDefault="007513F6"/>
    <w:sectPr w:rsidR="007513F6" w:rsidSect="007513F6">
      <w:pgSz w:w="11906" w:h="16838"/>
      <w:pgMar w:top="1440" w:right="1531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F1" w:rsidRDefault="00E92CF1" w:rsidP="007513F6">
      <w:r>
        <w:separator/>
      </w:r>
    </w:p>
  </w:endnote>
  <w:endnote w:type="continuationSeparator" w:id="1">
    <w:p w:rsidR="00E92CF1" w:rsidRDefault="00E92CF1" w:rsidP="0075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6" w:rsidRDefault="007513F6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p2gcn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zP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adoHJyAEAAJkDAAAOAAAAAAAA&#10;AAEAIAAAADQBAABkcnMvZTJvRG9jLnhtbFBLBQYAAAAABgAGAFkBAABuBQAAAAA=&#10;" filled="f" stroked="f">
          <v:textbox style="mso-fit-shape-to-text:t" inset="0,0,0,0">
            <w:txbxContent>
              <w:p w:rsidR="007513F6" w:rsidRDefault="007513F6">
                <w:pPr>
                  <w:pStyle w:val="a3"/>
                  <w:jc w:val="right"/>
                </w:pPr>
                <w:r>
                  <w:fldChar w:fldCharType="begin"/>
                </w:r>
                <w:r w:rsidR="00E92CF1">
                  <w:instrText xml:space="preserve"> PAGE   \* MERGEFORMAT </w:instrText>
                </w:r>
                <w:r>
                  <w:fldChar w:fldCharType="separate"/>
                </w:r>
                <w:r w:rsidR="00F9135E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7513F6" w:rsidRDefault="007513F6">
                <w:pPr>
                  <w:pStyle w:val="1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7513F6" w:rsidRDefault="00751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F1" w:rsidRDefault="00E92CF1" w:rsidP="007513F6">
      <w:r>
        <w:separator/>
      </w:r>
    </w:p>
  </w:footnote>
  <w:footnote w:type="continuationSeparator" w:id="1">
    <w:p w:rsidR="00E92CF1" w:rsidRDefault="00E92CF1" w:rsidP="00751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kOGRkNjlkMGE4MDQ0OWJhNGJkMmJhYTU2MTEyYTEifQ=="/>
  </w:docVars>
  <w:rsids>
    <w:rsidRoot w:val="14DB4066"/>
    <w:rsid w:val="E6D67F7B"/>
    <w:rsid w:val="FFE66E21"/>
    <w:rsid w:val="002E3EA2"/>
    <w:rsid w:val="004B17EA"/>
    <w:rsid w:val="00511297"/>
    <w:rsid w:val="007513F6"/>
    <w:rsid w:val="007F39F8"/>
    <w:rsid w:val="00941B0D"/>
    <w:rsid w:val="00E92CF1"/>
    <w:rsid w:val="00F9135E"/>
    <w:rsid w:val="14DB4066"/>
    <w:rsid w:val="5776F77F"/>
    <w:rsid w:val="61685E48"/>
    <w:rsid w:val="629657CC"/>
    <w:rsid w:val="7FF428D1"/>
    <w:rsid w:val="BBEAE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3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rsid w:val="007513F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5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uiPriority w:val="99"/>
    <w:qFormat/>
    <w:rsid w:val="007513F6"/>
    <w:pPr>
      <w:widowControl/>
    </w:pPr>
    <w:rPr>
      <w:rFonts w:ascii="Calibri" w:hAnsi="Calibri" w:cs="Calibri"/>
      <w:kern w:val="0"/>
    </w:rPr>
  </w:style>
  <w:style w:type="paragraph" w:customStyle="1" w:styleId="msolistparagraph0">
    <w:name w:val="msolistparagraph"/>
    <w:basedOn w:val="a"/>
    <w:uiPriority w:val="99"/>
    <w:qFormat/>
    <w:rsid w:val="007513F6"/>
    <w:pPr>
      <w:ind w:firstLineChars="200" w:firstLine="420"/>
    </w:pPr>
  </w:style>
  <w:style w:type="paragraph" w:styleId="a4">
    <w:name w:val="header"/>
    <w:basedOn w:val="a"/>
    <w:link w:val="Char"/>
    <w:rsid w:val="007F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9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651A3D-D282-4BC8-B245-D1A6A8DC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39</Pages>
  <Words>5267</Words>
  <Characters>30024</Characters>
  <Application>Microsoft Office Word</Application>
  <DocSecurity>0</DocSecurity>
  <Lines>250</Lines>
  <Paragraphs>70</Paragraphs>
  <ScaleCrop>false</ScaleCrop>
  <Company>Microsoft</Company>
  <LinksUpToDate>false</LinksUpToDate>
  <CharactersWithSpaces>35221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章佳琦</dc:creator>
  <cp:lastModifiedBy>admin</cp:lastModifiedBy>
  <cp:revision>7</cp:revision>
  <dcterms:created xsi:type="dcterms:W3CDTF">2023-08-22T18:35:00Z</dcterms:created>
  <dcterms:modified xsi:type="dcterms:W3CDTF">2023-09-06T07:55:00Z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1015A7F55A824FD09A94BCF2A29A6F47_13</vt:lpwstr>
  </property>
</Properties>
</file>