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E0" w:rsidRPr="00AD4AE0" w:rsidRDefault="00AD4AE0" w:rsidP="007A3730">
      <w:pPr>
        <w:spacing w:line="600" w:lineRule="exact"/>
        <w:ind w:firstLine="880"/>
        <w:jc w:val="center"/>
        <w:outlineLvl w:val="0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AD4AE0">
        <w:rPr>
          <w:rFonts w:ascii="方正小标宋简体" w:eastAsia="方正小标宋简体" w:hAnsi="方正小标宋简体" w:cs="方正小标宋简体" w:hint="eastAsia"/>
          <w:sz w:val="44"/>
          <w:szCs w:val="44"/>
        </w:rPr>
        <w:t>椒江区“渔富贷”扶持办法（试行）</w:t>
      </w:r>
    </w:p>
    <w:p w:rsidR="00AD4AE0" w:rsidRDefault="00AD4AE0" w:rsidP="00AD4AE0">
      <w:pPr>
        <w:spacing w:line="600" w:lineRule="exact"/>
        <w:outlineLvl w:val="0"/>
        <w:rPr>
          <w:rFonts w:ascii="仿宋_GB2312" w:eastAsia="仿宋_GB2312"/>
          <w:sz w:val="32"/>
          <w:szCs w:val="32"/>
        </w:rPr>
      </w:pPr>
    </w:p>
    <w:p w:rsidR="001B5E83" w:rsidRPr="001B5E83" w:rsidRDefault="00AD4AE0">
      <w:pPr>
        <w:spacing w:line="620" w:lineRule="exact"/>
        <w:ind w:firstLine="645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为</w:t>
      </w:r>
      <w:proofErr w:type="gramStart"/>
      <w:r w:rsidRPr="00AD4AE0">
        <w:rPr>
          <w:rFonts w:ascii="仿宋_GB2312" w:eastAsia="仿宋_GB2312" w:hint="eastAsia"/>
          <w:sz w:val="32"/>
          <w:szCs w:val="32"/>
        </w:rPr>
        <w:t>走</w:t>
      </w:r>
      <w:bookmarkStart w:id="0" w:name="_GoBack"/>
      <w:bookmarkEnd w:id="0"/>
      <w:r w:rsidRPr="00AD4AE0">
        <w:rPr>
          <w:rFonts w:ascii="仿宋_GB2312" w:eastAsia="仿宋_GB2312" w:hint="eastAsia"/>
          <w:sz w:val="32"/>
          <w:szCs w:val="32"/>
        </w:rPr>
        <w:t>深走实</w:t>
      </w:r>
      <w:proofErr w:type="gramEnd"/>
      <w:r w:rsidRPr="00AD4AE0">
        <w:rPr>
          <w:rFonts w:ascii="仿宋_GB2312" w:eastAsia="仿宋_GB2312" w:hint="eastAsia"/>
          <w:sz w:val="32"/>
          <w:szCs w:val="32"/>
        </w:rPr>
        <w:t>“九富”路径，发挥民营经济推动共同富裕的重要作用，鼓励银行加大对椒江区渔业产业的信贷支持力度，决定建立“渔富贷”扶持机制。为确保扶持机制高效规范运作，特制定本办法。</w:t>
      </w:r>
      <w:r w:rsidRPr="00AD4AE0">
        <w:rPr>
          <w:rFonts w:ascii="仿宋_GB2312" w:eastAsia="仿宋_GB2312" w:hint="eastAsia"/>
          <w:sz w:val="32"/>
          <w:szCs w:val="32"/>
        </w:rPr>
        <w:t> </w:t>
      </w:r>
    </w:p>
    <w:p w:rsidR="00AD4AE0" w:rsidRPr="00AD4AE0" w:rsidRDefault="008460AA" w:rsidP="008460AA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一、本办法</w:t>
      </w:r>
      <w:r w:rsidR="00AD4AE0" w:rsidRPr="00AD4AE0">
        <w:rPr>
          <w:rFonts w:ascii="仿宋_GB2312" w:eastAsia="仿宋_GB2312" w:hint="eastAsia"/>
          <w:sz w:val="32"/>
          <w:szCs w:val="32"/>
        </w:rPr>
        <w:t>所称“渔富贷”是指在我区注册登记的从事海水养殖、海洋捕捞等渔业相关项目的经营户，经“渔省心”实名认证后，从区内各家银行申请获得的贷款。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二、鼓励银行积极开展“渔富贷”信用贷款业务，在风险可控的前提下，优化程序，提高效率，努力使“渔富贷”信用贷款成为常态化的金融产品。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三、对开展“渔富贷”信用贷款业务的银行，政府给予一定额度的补助，补助的总额度每年不超过400万元，按照贷款发放日期先后补完为止。补助标准为当年贷款</w:t>
      </w:r>
      <w:r w:rsidR="000F32A0">
        <w:rPr>
          <w:rFonts w:ascii="仿宋_GB2312" w:eastAsia="仿宋_GB2312" w:hint="eastAsia"/>
          <w:sz w:val="32"/>
          <w:szCs w:val="32"/>
        </w:rPr>
        <w:t>年</w:t>
      </w:r>
      <w:r w:rsidRPr="00AD4AE0">
        <w:rPr>
          <w:rFonts w:ascii="仿宋_GB2312" w:eastAsia="仿宋_GB2312" w:hint="eastAsia"/>
          <w:sz w:val="32"/>
          <w:szCs w:val="32"/>
        </w:rPr>
        <w:t>日均余额的2</w:t>
      </w:r>
      <w:r w:rsidRPr="00AD4AE0">
        <w:rPr>
          <w:rFonts w:ascii="仿宋_GB2312" w:eastAsia="仿宋_GB2312"/>
          <w:sz w:val="32"/>
          <w:szCs w:val="32"/>
        </w:rPr>
        <w:t>%</w:t>
      </w:r>
      <w:r w:rsidRPr="00AD4AE0">
        <w:rPr>
          <w:rFonts w:ascii="仿宋_GB2312" w:eastAsia="仿宋_GB2312" w:hint="eastAsia"/>
          <w:sz w:val="32"/>
          <w:szCs w:val="32"/>
        </w:rPr>
        <w:t>，按银行实际发放贷款户数、金额及期限计算。列入补助范围的贷款</w:t>
      </w:r>
      <w:r w:rsidR="000F32A0" w:rsidRPr="000F32A0">
        <w:rPr>
          <w:rFonts w:ascii="仿宋_GB2312" w:eastAsia="仿宋_GB2312" w:hint="eastAsia"/>
          <w:sz w:val="32"/>
          <w:szCs w:val="32"/>
        </w:rPr>
        <w:t>为1000万元（含）以下的普惠型经营性贷款，贷款利率最高限不超过发放当期人民银行公布的一年期LPR</w:t>
      </w:r>
      <w:r w:rsidRPr="00AD4AE0">
        <w:rPr>
          <w:rFonts w:ascii="仿宋_GB2312" w:eastAsia="仿宋_GB2312" w:hint="eastAsia"/>
          <w:sz w:val="32"/>
          <w:szCs w:val="32"/>
        </w:rPr>
        <w:t>。同一银行就同一借款人的“渔富贷”信用贷款业务</w:t>
      </w:r>
      <w:r w:rsidR="000F32A0">
        <w:rPr>
          <w:rFonts w:ascii="仿宋_GB2312" w:eastAsia="仿宋_GB2312" w:hint="eastAsia"/>
          <w:sz w:val="32"/>
          <w:szCs w:val="32"/>
        </w:rPr>
        <w:t>每年</w:t>
      </w:r>
      <w:r w:rsidRPr="00AD4AE0">
        <w:rPr>
          <w:rFonts w:ascii="仿宋_GB2312" w:eastAsia="仿宋_GB2312" w:hint="eastAsia"/>
          <w:sz w:val="32"/>
          <w:szCs w:val="32"/>
        </w:rPr>
        <w:t>只能申请一次补助。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四、贷款补助实行名单制管理，由区农水局会同区市场监管局负责提供</w:t>
      </w:r>
      <w:proofErr w:type="gramStart"/>
      <w:r w:rsidRPr="00AD4AE0">
        <w:rPr>
          <w:rFonts w:ascii="仿宋_GB2312" w:eastAsia="仿宋_GB2312" w:hint="eastAsia"/>
          <w:sz w:val="32"/>
          <w:szCs w:val="32"/>
        </w:rPr>
        <w:t>涉渔经营</w:t>
      </w:r>
      <w:proofErr w:type="gramEnd"/>
      <w:r w:rsidRPr="00AD4AE0">
        <w:rPr>
          <w:rFonts w:ascii="仿宋_GB2312" w:eastAsia="仿宋_GB2312" w:hint="eastAsia"/>
          <w:sz w:val="32"/>
          <w:szCs w:val="32"/>
        </w:rPr>
        <w:t>户名单并每年动态更新；贷款银行按照自身制度规范自主决策贷款审批，负责贷款管理、服务及台账</w:t>
      </w:r>
      <w:r w:rsidRPr="00AD4AE0">
        <w:rPr>
          <w:rFonts w:ascii="仿宋_GB2312" w:eastAsia="仿宋_GB2312" w:hint="eastAsia"/>
          <w:sz w:val="32"/>
          <w:szCs w:val="32"/>
        </w:rPr>
        <w:lastRenderedPageBreak/>
        <w:t>的建立。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五、补助资金在次年上半年予以兑现。由贷款银行向区金融工作中心提出申请，区金融工作中心会同区农水局审核，对符合补助条件的，报请区政府批准后兑现。补助资金由区财政局给予保障，列入区金融工作中心年度部门预算。审计、监察等部门根据各自职责对资金的使用和管理进行监督检查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六、金融、农水、市场监管等相关部门要建立健全“渔富贷”工作交流沟通机制，根据各自职责切实加强对“渔富贷”工作的指导。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七、各镇街、部门要加大对“渔富贷”的宣传力度，使社会各界充分了解“渔富贷”的重要意义，提高各方开展“渔富贷”工作的积极性。</w:t>
      </w:r>
    </w:p>
    <w:p w:rsidR="00AD4AE0" w:rsidRPr="00AD4AE0" w:rsidRDefault="00AD4AE0" w:rsidP="007A3730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D4AE0">
        <w:rPr>
          <w:rFonts w:ascii="仿宋_GB2312" w:eastAsia="仿宋_GB2312" w:hint="eastAsia"/>
          <w:sz w:val="32"/>
          <w:szCs w:val="32"/>
        </w:rPr>
        <w:t>八、本</w:t>
      </w:r>
      <w:r w:rsidR="008460AA">
        <w:rPr>
          <w:rFonts w:ascii="仿宋_GB2312" w:eastAsia="仿宋_GB2312" w:hint="eastAsia"/>
          <w:sz w:val="32"/>
          <w:szCs w:val="32"/>
        </w:rPr>
        <w:t>办法</w:t>
      </w:r>
      <w:r w:rsidRPr="00AD4AE0">
        <w:rPr>
          <w:rFonts w:ascii="仿宋_GB2312" w:eastAsia="仿宋_GB2312" w:hint="eastAsia"/>
          <w:sz w:val="32"/>
          <w:szCs w:val="32"/>
        </w:rPr>
        <w:t>自发布之日起实施。</w:t>
      </w:r>
    </w:p>
    <w:p w:rsidR="00CB3C82" w:rsidRDefault="00CB3C82">
      <w:pPr>
        <w:pStyle w:val="a7"/>
        <w:spacing w:line="600" w:lineRule="exact"/>
        <w:ind w:left="420" w:firstLineChars="0" w:firstLine="0"/>
      </w:pPr>
    </w:p>
    <w:sectPr w:rsidR="00CB3C82" w:rsidSect="001B5E83">
      <w:footerReference w:type="even" r:id="rId7"/>
      <w:footerReference w:type="default" r:id="rId8"/>
      <w:pgSz w:w="11906" w:h="16838"/>
      <w:pgMar w:top="1701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C82" w:rsidRDefault="00CB3C82" w:rsidP="001B5E83">
      <w:r>
        <w:separator/>
      </w:r>
    </w:p>
  </w:endnote>
  <w:endnote w:type="continuationSeparator" w:id="0">
    <w:p w:rsidR="00CB3C82" w:rsidRDefault="00CB3C82" w:rsidP="001B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83" w:rsidRDefault="00AD4A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30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B5E83" w:rsidRDefault="001B5E8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E83" w:rsidRDefault="00AD4AE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30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A3730">
      <w:rPr>
        <w:rStyle w:val="a6"/>
        <w:noProof/>
      </w:rPr>
      <w:t>1</w:t>
    </w:r>
    <w:r>
      <w:rPr>
        <w:rStyle w:val="a6"/>
      </w:rPr>
      <w:fldChar w:fldCharType="end"/>
    </w:r>
  </w:p>
  <w:p w:rsidR="001B5E83" w:rsidRDefault="001B5E8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C82" w:rsidRDefault="00CB3C82" w:rsidP="001B5E83">
      <w:r>
        <w:separator/>
      </w:r>
    </w:p>
  </w:footnote>
  <w:footnote w:type="continuationSeparator" w:id="0">
    <w:p w:rsidR="00CB3C82" w:rsidRDefault="00CB3C82" w:rsidP="001B5E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A1E51"/>
    <w:multiLevelType w:val="multilevel"/>
    <w:tmpl w:val="7C8A1E51"/>
    <w:lvl w:ilvl="0">
      <w:start w:val="1"/>
      <w:numFmt w:val="japaneseCounting"/>
      <w:lvlText w:val="%1、"/>
      <w:lvlJc w:val="left"/>
      <w:pPr>
        <w:ind w:left="137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9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1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3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5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7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9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1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3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M">
    <w15:presenceInfo w15:providerId="WPS Office" w15:userId="2562686669"/>
  </w15:person>
  <w15:person w15:author="admin">
    <w15:presenceInfo w15:providerId="None" w15:userId="admi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847"/>
    <w:rsid w:val="000708B4"/>
    <w:rsid w:val="000765E5"/>
    <w:rsid w:val="00096769"/>
    <w:rsid w:val="000F2BAC"/>
    <w:rsid w:val="000F32A0"/>
    <w:rsid w:val="000F3DBB"/>
    <w:rsid w:val="001039C4"/>
    <w:rsid w:val="001171AA"/>
    <w:rsid w:val="00174F11"/>
    <w:rsid w:val="001775B7"/>
    <w:rsid w:val="001B5E83"/>
    <w:rsid w:val="001D6773"/>
    <w:rsid w:val="001F014B"/>
    <w:rsid w:val="00202D64"/>
    <w:rsid w:val="002424B9"/>
    <w:rsid w:val="002650E0"/>
    <w:rsid w:val="00281E31"/>
    <w:rsid w:val="00297EC4"/>
    <w:rsid w:val="002A606A"/>
    <w:rsid w:val="002B2C3A"/>
    <w:rsid w:val="002C0C7B"/>
    <w:rsid w:val="002C4700"/>
    <w:rsid w:val="003050C3"/>
    <w:rsid w:val="003148F5"/>
    <w:rsid w:val="00324B2E"/>
    <w:rsid w:val="00383F58"/>
    <w:rsid w:val="00416D41"/>
    <w:rsid w:val="0042149A"/>
    <w:rsid w:val="00446270"/>
    <w:rsid w:val="00460183"/>
    <w:rsid w:val="00476D43"/>
    <w:rsid w:val="00483C18"/>
    <w:rsid w:val="0049531A"/>
    <w:rsid w:val="004C1F8B"/>
    <w:rsid w:val="004D2605"/>
    <w:rsid w:val="004E2293"/>
    <w:rsid w:val="005A5517"/>
    <w:rsid w:val="005B0DBC"/>
    <w:rsid w:val="005D1193"/>
    <w:rsid w:val="005D41A5"/>
    <w:rsid w:val="005F7E65"/>
    <w:rsid w:val="006111C9"/>
    <w:rsid w:val="00637988"/>
    <w:rsid w:val="006538FD"/>
    <w:rsid w:val="00657FE6"/>
    <w:rsid w:val="00666AA9"/>
    <w:rsid w:val="0068383D"/>
    <w:rsid w:val="006B3FCD"/>
    <w:rsid w:val="006E3CA6"/>
    <w:rsid w:val="00726908"/>
    <w:rsid w:val="0074560D"/>
    <w:rsid w:val="00755EF3"/>
    <w:rsid w:val="007A3730"/>
    <w:rsid w:val="007C776D"/>
    <w:rsid w:val="007D6C85"/>
    <w:rsid w:val="007E1BC9"/>
    <w:rsid w:val="007E2068"/>
    <w:rsid w:val="00810524"/>
    <w:rsid w:val="00811F7B"/>
    <w:rsid w:val="00812281"/>
    <w:rsid w:val="00843FCF"/>
    <w:rsid w:val="008460AA"/>
    <w:rsid w:val="008512D8"/>
    <w:rsid w:val="00871B2C"/>
    <w:rsid w:val="00887B00"/>
    <w:rsid w:val="008A3FB4"/>
    <w:rsid w:val="008E0D09"/>
    <w:rsid w:val="008E5C88"/>
    <w:rsid w:val="008F7652"/>
    <w:rsid w:val="00956277"/>
    <w:rsid w:val="00970D46"/>
    <w:rsid w:val="009C23C8"/>
    <w:rsid w:val="009C39C7"/>
    <w:rsid w:val="009D0DF4"/>
    <w:rsid w:val="00A0241D"/>
    <w:rsid w:val="00A07518"/>
    <w:rsid w:val="00A2387F"/>
    <w:rsid w:val="00A24885"/>
    <w:rsid w:val="00A94ABE"/>
    <w:rsid w:val="00AA21BD"/>
    <w:rsid w:val="00AA6BBD"/>
    <w:rsid w:val="00AA7A9F"/>
    <w:rsid w:val="00AC05DD"/>
    <w:rsid w:val="00AD4AE0"/>
    <w:rsid w:val="00B24806"/>
    <w:rsid w:val="00B660D5"/>
    <w:rsid w:val="00B86DED"/>
    <w:rsid w:val="00BA3ACA"/>
    <w:rsid w:val="00BB13D4"/>
    <w:rsid w:val="00BB3791"/>
    <w:rsid w:val="00BC5F64"/>
    <w:rsid w:val="00BE5F58"/>
    <w:rsid w:val="00BF14C3"/>
    <w:rsid w:val="00BF3743"/>
    <w:rsid w:val="00BF7B08"/>
    <w:rsid w:val="00C178A6"/>
    <w:rsid w:val="00C23F7E"/>
    <w:rsid w:val="00C61D14"/>
    <w:rsid w:val="00C666F1"/>
    <w:rsid w:val="00C80125"/>
    <w:rsid w:val="00C97A75"/>
    <w:rsid w:val="00CB3C82"/>
    <w:rsid w:val="00CE60DB"/>
    <w:rsid w:val="00CF39E4"/>
    <w:rsid w:val="00CF5BA5"/>
    <w:rsid w:val="00D07011"/>
    <w:rsid w:val="00D12847"/>
    <w:rsid w:val="00D23A30"/>
    <w:rsid w:val="00D36D45"/>
    <w:rsid w:val="00D62F67"/>
    <w:rsid w:val="00D63501"/>
    <w:rsid w:val="00D7465E"/>
    <w:rsid w:val="00DA188E"/>
    <w:rsid w:val="00DA5F57"/>
    <w:rsid w:val="00DD3D0E"/>
    <w:rsid w:val="00E35AF5"/>
    <w:rsid w:val="00E51554"/>
    <w:rsid w:val="00E92307"/>
    <w:rsid w:val="00E94662"/>
    <w:rsid w:val="00E97405"/>
    <w:rsid w:val="00EA0B57"/>
    <w:rsid w:val="00EC5C56"/>
    <w:rsid w:val="00ED5929"/>
    <w:rsid w:val="00EF2C79"/>
    <w:rsid w:val="00F63A55"/>
    <w:rsid w:val="00F72BCD"/>
    <w:rsid w:val="00FC1A96"/>
    <w:rsid w:val="00FD25A7"/>
    <w:rsid w:val="00FD4315"/>
    <w:rsid w:val="00FE7851"/>
    <w:rsid w:val="00FE7B98"/>
    <w:rsid w:val="0A216BD0"/>
    <w:rsid w:val="171D03CA"/>
    <w:rsid w:val="31804443"/>
    <w:rsid w:val="3E327D3B"/>
    <w:rsid w:val="4BFD1B07"/>
    <w:rsid w:val="50EE4FC7"/>
    <w:rsid w:val="695B2625"/>
    <w:rsid w:val="699C35F8"/>
    <w:rsid w:val="6ACB3A44"/>
    <w:rsid w:val="79AA1F59"/>
    <w:rsid w:val="7DA60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E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B5E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1B5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1B5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qFormat/>
    <w:rsid w:val="001B5E83"/>
    <w:rPr>
      <w:rFonts w:cs="Times New Roman"/>
    </w:rPr>
  </w:style>
  <w:style w:type="character" w:customStyle="1" w:styleId="Char1">
    <w:name w:val="页眉 Char"/>
    <w:basedOn w:val="a0"/>
    <w:link w:val="a5"/>
    <w:uiPriority w:val="99"/>
    <w:semiHidden/>
    <w:locked/>
    <w:rsid w:val="001B5E8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B5E83"/>
    <w:rPr>
      <w:rFonts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1B5E83"/>
    <w:pPr>
      <w:ind w:firstLineChars="200" w:firstLine="420"/>
    </w:pPr>
  </w:style>
  <w:style w:type="paragraph" w:customStyle="1" w:styleId="Char2">
    <w:name w:val="Char"/>
    <w:basedOn w:val="a"/>
    <w:qFormat/>
    <w:rsid w:val="001B5E83"/>
    <w:pPr>
      <w:ind w:left="1370" w:hanging="720"/>
    </w:pPr>
    <w:rPr>
      <w:rFonts w:ascii="Times New Roman" w:eastAsia="仿宋_GB2312" w:hAnsi="Times New Roman"/>
      <w:sz w:val="24"/>
      <w:szCs w:val="32"/>
    </w:rPr>
  </w:style>
  <w:style w:type="paragraph" w:customStyle="1" w:styleId="p0">
    <w:name w:val="p0"/>
    <w:basedOn w:val="a"/>
    <w:qFormat/>
    <w:rsid w:val="001B5E83"/>
    <w:pPr>
      <w:widowControl/>
    </w:pPr>
    <w:rPr>
      <w:rFonts w:ascii="Times New Roman" w:hAnsi="Times New Roman"/>
      <w:kern w:val="0"/>
      <w:szCs w:val="21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B5E83"/>
    <w:rPr>
      <w:kern w:val="2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7A3730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7A3730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7A3730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7A3730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7A37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椒江</dc:creator>
  <cp:lastModifiedBy>ad</cp:lastModifiedBy>
  <cp:revision>24</cp:revision>
  <cp:lastPrinted>2022-04-21T01:07:00Z</cp:lastPrinted>
  <dcterms:created xsi:type="dcterms:W3CDTF">2021-02-25T02:56:00Z</dcterms:created>
  <dcterms:modified xsi:type="dcterms:W3CDTF">2022-05-30T06:38:00Z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commondata">
    <vt:lpwstr>eyJoZGlkIjoiNjgxOTE2OTc2N2I0NDcxMmM5ZDM3ZjkyY2NhYjg3ZDYifQ==</vt:lpwstr>
  </property>
  <property fmtid="{D5CDD505-2E9C-101B-9397-08002B2CF9AE}" pid="4" name="ICV">
    <vt:lpwstr>61F9A6277BC24647A444149506709809</vt:lpwstr>
  </property>
</Properties>
</file>