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60" w:rsidRDefault="00F93E60" w:rsidP="00F93E60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15640" w:type="dxa"/>
        <w:tblInd w:w="-885" w:type="dxa"/>
        <w:tblLayout w:type="fixed"/>
        <w:tblLook w:val="0000"/>
      </w:tblPr>
      <w:tblGrid>
        <w:gridCol w:w="483"/>
        <w:gridCol w:w="786"/>
        <w:gridCol w:w="1193"/>
        <w:gridCol w:w="757"/>
        <w:gridCol w:w="702"/>
        <w:gridCol w:w="798"/>
        <w:gridCol w:w="435"/>
        <w:gridCol w:w="696"/>
        <w:gridCol w:w="675"/>
        <w:gridCol w:w="1151"/>
        <w:gridCol w:w="904"/>
        <w:gridCol w:w="825"/>
        <w:gridCol w:w="2775"/>
        <w:gridCol w:w="1935"/>
        <w:gridCol w:w="726"/>
        <w:gridCol w:w="799"/>
      </w:tblGrid>
      <w:tr w:rsidR="00F93E60" w:rsidTr="00F93E60">
        <w:trPr>
          <w:trHeight w:val="533"/>
        </w:trPr>
        <w:tc>
          <w:tcPr>
            <w:tcW w:w="156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E60" w:rsidRDefault="00F93E60" w:rsidP="00BA6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44"/>
                <w:szCs w:val="44"/>
              </w:rPr>
              <w:t>2021年椒江区卫健事业单位公开招聘工作人员职位一览表</w:t>
            </w:r>
          </w:p>
        </w:tc>
      </w:tr>
      <w:tr w:rsidR="00F93E60" w:rsidTr="00BA624F">
        <w:trPr>
          <w:trHeight w:val="41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招聘单位主管部门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笔试科目及分数比例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面试形式及分数比例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93E60" w:rsidTr="00BA624F">
        <w:trPr>
          <w:trHeight w:val="5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93E60" w:rsidTr="00BA624F">
        <w:trPr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椒江区卫生健康局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椒江疾病预防控制中心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预防医学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3E60" w:rsidTr="00BA624F">
        <w:trPr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女性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预防医学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F93E60" w:rsidTr="00BA624F">
        <w:trPr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公卫医生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C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预防医学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F93E60" w:rsidTr="00BA624F">
        <w:trPr>
          <w:trHeight w:val="197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椒江区妇幼保健院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妇产科医生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临床医学、妇产科学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户籍不限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 xml:space="preserve">具备以下资格条件之一：              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br/>
              <w:t>1、2021年毕业生；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br/>
              <w:t>2、具有执业医师资格，需取得住院医师规范化培训合格证；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br/>
              <w:t>3、如具有相关专业中级专业技术资格，有二甲及以上医院3年及以上工作经历，年龄放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lastRenderedPageBreak/>
              <w:t>宽到35周岁及以下。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lastRenderedPageBreak/>
              <w:t>公共基础知识（非卫生类）占20%、临床医学知识占80%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报备员额事业编制</w:t>
            </w:r>
          </w:p>
        </w:tc>
      </w:tr>
      <w:tr w:rsidR="00F93E60" w:rsidTr="00BA624F">
        <w:trPr>
          <w:trHeight w:val="197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儿科医生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临床医学、儿科学、儿科医学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户籍不限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 xml:space="preserve">具备以下资格条件之一：               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br/>
              <w:t>1、2021年毕业生；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br/>
              <w:t>2、具有执业医师资格，需取得住院医师规范化培训合格证；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br/>
              <w:t>3、如具有相关专业中级专业技术资格，有二甲及以上医院3年及以上工作经历，年龄放宽到35周岁及以下。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公共基础知识（非卫生类）占20%、临床医学知识占80%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报备员额事业编制</w:t>
            </w:r>
          </w:p>
        </w:tc>
      </w:tr>
      <w:tr w:rsidR="00F93E60" w:rsidTr="00BA624F">
        <w:trPr>
          <w:trHeight w:val="11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麻醉医生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户籍不限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具有中级专业技术资格证书、二甲医院及以上医院3年及以上工作经历。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公共基础知识（非卫生类）占20%、临床医学知识占80%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报备员额事业编制</w:t>
            </w:r>
          </w:p>
        </w:tc>
      </w:tr>
      <w:tr w:rsidR="00F93E60" w:rsidTr="00BA624F">
        <w:trPr>
          <w:trHeight w:val="9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护理管理人员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户籍不限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具有中级专业技术资格证书、二甲及以上医院1年及以上护理科室负责人管理经验。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公共基础知识（非卫生类）占20%、护理学知识占80%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报备员额事业编制</w:t>
            </w:r>
          </w:p>
        </w:tc>
      </w:tr>
      <w:tr w:rsidR="00F93E60" w:rsidTr="00BA624F">
        <w:trPr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椒江区街道社区卫生服务中心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临床医学、全科医学、社区医学、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男性,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 xml:space="preserve">具有执业医师及以上资格的，学历放宽至中专，年龄放宽至40周岁。   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公共基础知识（非卫生类）占20%、临床医学知识占80%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3E60" w:rsidTr="00BA624F">
        <w:trPr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B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临床医学、全科医学、社区医学、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女性，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 xml:space="preserve">具有执业医师及以上资格的，学历放宽至中专，年龄放宽至40周岁。   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公共基础知识（非卫生类）占20%、临床医学知识占80%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3E60" w:rsidTr="00BA624F">
        <w:trPr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妇科医生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临床医学、妇产科学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具有执业医师及以上资格的，学历放宽到中专，年龄放宽至40周岁。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公共基础知识（非卫生类）占20%、临床医学知识占80%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3E60" w:rsidTr="00BA624F">
        <w:trPr>
          <w:trHeight w:val="8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中医医生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具有执业医师及以上资格的，学历放宽到中专，年龄放宽至40周岁。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公共基础知识（非卫生类）占20%、中医学知识占80%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3E60" w:rsidTr="00BA624F">
        <w:trPr>
          <w:trHeight w:val="11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影像医生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临床医学、医学影像学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具有执业医师及以上资格的，学历放宽到中专，年龄放宽至40周岁。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医学影像学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3E60" w:rsidTr="00BA624F">
        <w:trPr>
          <w:trHeight w:val="130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公卫医生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具有执业医师及以上资格的，学历放宽到中专，年龄放宽至40周岁。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公共基础知识（非卫生类）占20%、预防医学知识占80%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3E60" w:rsidTr="00BA624F">
        <w:trPr>
          <w:trHeight w:val="8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中药人员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中药、中药学、中药药理学、天然药物学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具有中药士及以上资格。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公共基础知识（非卫生类）占20%、中药学知识占80%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60" w:rsidRDefault="00F93E60" w:rsidP="00BA624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不面试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60" w:rsidRDefault="00F93E60" w:rsidP="00BA624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3E60" w:rsidTr="00BA624F">
        <w:trPr>
          <w:trHeight w:val="66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60" w:rsidRDefault="00F93E60" w:rsidP="00BA624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93E60" w:rsidTr="00F93E60">
        <w:trPr>
          <w:trHeight w:val="315"/>
        </w:trPr>
        <w:tc>
          <w:tcPr>
            <w:tcW w:w="156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93E60" w:rsidRDefault="00F93E60" w:rsidP="00F93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注：如为台州高校2021年毕业生，则可不受户籍限制。</w:t>
            </w:r>
          </w:p>
        </w:tc>
      </w:tr>
    </w:tbl>
    <w:p w:rsidR="001E4D34" w:rsidRPr="00F93E60" w:rsidRDefault="001E4D34" w:rsidP="00F93E60"/>
    <w:sectPr w:rsidR="001E4D34" w:rsidRPr="00F93E60" w:rsidSect="00F93E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34" w:rsidRDefault="001E4D34" w:rsidP="00F93E60">
      <w:pPr>
        <w:ind w:firstLine="640"/>
      </w:pPr>
      <w:r>
        <w:separator/>
      </w:r>
    </w:p>
  </w:endnote>
  <w:endnote w:type="continuationSeparator" w:id="1">
    <w:p w:rsidR="001E4D34" w:rsidRDefault="001E4D34" w:rsidP="00F93E6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34" w:rsidRDefault="001E4D34" w:rsidP="00F93E60">
      <w:pPr>
        <w:ind w:firstLine="640"/>
      </w:pPr>
      <w:r>
        <w:separator/>
      </w:r>
    </w:p>
  </w:footnote>
  <w:footnote w:type="continuationSeparator" w:id="1">
    <w:p w:rsidR="001E4D34" w:rsidRDefault="001E4D34" w:rsidP="00F93E60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E60"/>
    <w:rsid w:val="001E4D34"/>
    <w:rsid w:val="00F9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E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E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潘俊杰</dc:creator>
  <cp:keywords/>
  <dc:description/>
  <cp:lastModifiedBy>潘俊杰</cp:lastModifiedBy>
  <cp:revision>2</cp:revision>
  <dcterms:created xsi:type="dcterms:W3CDTF">2021-08-24T07:45:00Z</dcterms:created>
  <dcterms:modified xsi:type="dcterms:W3CDTF">2021-08-24T07:45:00Z</dcterms:modified>
</cp:coreProperties>
</file>