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8D1" w:rsidRPr="008A68D1" w:rsidRDefault="00D47CFC" w:rsidP="00D47CFC">
      <w:pPr>
        <w:autoSpaceDE w:val="0"/>
        <w:autoSpaceDN w:val="0"/>
        <w:adjustRightInd w:val="0"/>
        <w:spacing w:line="640" w:lineRule="exact"/>
        <w:jc w:val="center"/>
        <w:rPr>
          <w:rFonts w:ascii="方正小标宋简体" w:eastAsia="方正小标宋简体" w:cs="FZXBSJW--GB1-0"/>
          <w:kern w:val="0"/>
          <w:sz w:val="32"/>
          <w:szCs w:val="32"/>
        </w:rPr>
      </w:pPr>
      <w:r w:rsidRPr="008A68D1">
        <w:rPr>
          <w:rFonts w:ascii="方正小标宋简体" w:eastAsia="方正小标宋简体" w:cs="FZXBSJW--GB1-0" w:hint="eastAsia"/>
          <w:kern w:val="0"/>
          <w:sz w:val="32"/>
          <w:szCs w:val="32"/>
        </w:rPr>
        <w:t>椒江区人防工程产权制度综合改革实施方案</w:t>
      </w:r>
    </w:p>
    <w:p w:rsidR="00D47CFC" w:rsidRPr="008A68D1" w:rsidRDefault="008A68D1" w:rsidP="00D47CFC">
      <w:pPr>
        <w:autoSpaceDE w:val="0"/>
        <w:autoSpaceDN w:val="0"/>
        <w:adjustRightInd w:val="0"/>
        <w:spacing w:line="640" w:lineRule="exact"/>
        <w:jc w:val="center"/>
        <w:rPr>
          <w:rFonts w:ascii="方正小标宋简体" w:eastAsia="方正小标宋简体" w:cs="FZXBSJW--GB1-0"/>
          <w:kern w:val="0"/>
          <w:sz w:val="32"/>
          <w:szCs w:val="32"/>
        </w:rPr>
      </w:pPr>
      <w:r>
        <w:rPr>
          <w:rFonts w:ascii="方正小标宋简体" w:eastAsia="方正小标宋简体" w:cs="FZXBSJW--GB1-0" w:hint="eastAsia"/>
          <w:kern w:val="0"/>
          <w:sz w:val="32"/>
          <w:szCs w:val="32"/>
        </w:rPr>
        <w:t>（</w:t>
      </w:r>
      <w:r w:rsidR="00D47CFC" w:rsidRPr="008A68D1">
        <w:rPr>
          <w:rFonts w:ascii="方正小标宋简体" w:eastAsia="方正小标宋简体" w:cs="FZXBSJW--GB1-0" w:hint="eastAsia"/>
          <w:kern w:val="0"/>
          <w:sz w:val="32"/>
          <w:szCs w:val="32"/>
        </w:rPr>
        <w:t>征求意见稿</w:t>
      </w:r>
      <w:r>
        <w:rPr>
          <w:rFonts w:ascii="方正小标宋简体" w:eastAsia="方正小标宋简体" w:cs="FZXBSJW--GB1-0" w:hint="eastAsia"/>
          <w:kern w:val="0"/>
          <w:sz w:val="32"/>
          <w:szCs w:val="32"/>
        </w:rPr>
        <w:t>）</w:t>
      </w:r>
    </w:p>
    <w:p w:rsidR="00D47CFC" w:rsidRDefault="00D47CFC" w:rsidP="00D47CFC">
      <w:pPr>
        <w:autoSpaceDE w:val="0"/>
        <w:autoSpaceDN w:val="0"/>
        <w:adjustRightInd w:val="0"/>
        <w:jc w:val="left"/>
        <w:rPr>
          <w:rFonts w:ascii="FZFSK--GBK1-0" w:eastAsia="FZFSK--GBK1-0" w:cs="FZFSK--GBK1-0"/>
          <w:kern w:val="0"/>
          <w:sz w:val="32"/>
          <w:szCs w:val="32"/>
        </w:rPr>
      </w:pPr>
    </w:p>
    <w:p w:rsidR="00D47CFC" w:rsidRPr="0056066A" w:rsidRDefault="00D47CFC" w:rsidP="00D47CFC">
      <w:pPr>
        <w:autoSpaceDE w:val="0"/>
        <w:autoSpaceDN w:val="0"/>
        <w:adjustRightInd w:val="0"/>
        <w:spacing w:line="640" w:lineRule="exact"/>
        <w:ind w:firstLineChars="200" w:firstLine="640"/>
        <w:rPr>
          <w:rFonts w:ascii="仿宋" w:eastAsia="仿宋" w:hAnsi="仿宋" w:cs="FZFSK--GBK1-0"/>
          <w:kern w:val="0"/>
          <w:sz w:val="32"/>
          <w:szCs w:val="32"/>
        </w:rPr>
      </w:pPr>
      <w:r w:rsidRPr="0056066A">
        <w:rPr>
          <w:rFonts w:ascii="仿宋" w:eastAsia="仿宋" w:hAnsi="仿宋"/>
          <w:sz w:val="32"/>
          <w:szCs w:val="32"/>
        </w:rPr>
        <w:t>为加快推进我区人防工程产权制度改革，建立健全人防工程资产化管理体系，进一步提升人防工程的战备效益、社会效益和经济效益，</w:t>
      </w:r>
      <w:r w:rsidRPr="0056066A">
        <w:rPr>
          <w:rFonts w:ascii="仿宋" w:eastAsia="仿宋" w:hAnsi="仿宋" w:cs="FZFSK--GBK1-0" w:hint="eastAsia"/>
          <w:kern w:val="0"/>
          <w:sz w:val="32"/>
          <w:szCs w:val="32"/>
        </w:rPr>
        <w:t>根据《浙江省人民防空工程管理办法》、《浙江省人民政府办公厅关于人防工程产权制度综合改革试点的指导意见》</w:t>
      </w:r>
      <w:r w:rsidR="00EE38CC">
        <w:rPr>
          <w:rFonts w:ascii="仿宋" w:eastAsia="仿宋" w:hAnsi="仿宋" w:cs="FZFSK--GBK1-0" w:hint="eastAsia"/>
          <w:kern w:val="0"/>
          <w:sz w:val="32"/>
          <w:szCs w:val="32"/>
        </w:rPr>
        <w:t>、《浙江省人民防空办公室关于深化人防产权制度改革试点工作的指导意见》</w:t>
      </w:r>
      <w:r w:rsidRPr="0056066A">
        <w:rPr>
          <w:rFonts w:ascii="仿宋" w:eastAsia="仿宋" w:hAnsi="仿宋" w:cs="FZFSK--GBK1-0" w:hint="eastAsia"/>
          <w:kern w:val="0"/>
          <w:sz w:val="32"/>
          <w:szCs w:val="32"/>
        </w:rPr>
        <w:t>等法规、文件，结合我区实际,制定本实施方案。</w:t>
      </w:r>
    </w:p>
    <w:p w:rsidR="00D47CFC" w:rsidRPr="0056066A" w:rsidRDefault="00D47CFC" w:rsidP="00D47CFC">
      <w:pPr>
        <w:autoSpaceDE w:val="0"/>
        <w:autoSpaceDN w:val="0"/>
        <w:adjustRightInd w:val="0"/>
        <w:ind w:firstLineChars="200" w:firstLine="640"/>
        <w:rPr>
          <w:rFonts w:ascii="仿宋" w:eastAsia="仿宋" w:hAnsi="仿宋" w:cs="FZHTK--GBK1-0"/>
          <w:kern w:val="0"/>
          <w:sz w:val="32"/>
          <w:szCs w:val="32"/>
        </w:rPr>
      </w:pPr>
      <w:r w:rsidRPr="0056066A">
        <w:rPr>
          <w:rFonts w:ascii="仿宋" w:eastAsia="仿宋" w:hAnsi="仿宋" w:cs="FZHTK--GBK1-0" w:hint="eastAsia"/>
          <w:kern w:val="0"/>
          <w:sz w:val="32"/>
          <w:szCs w:val="32"/>
        </w:rPr>
        <w:t>一、总体要求</w:t>
      </w:r>
    </w:p>
    <w:p w:rsidR="00D47CFC" w:rsidRPr="00186685" w:rsidRDefault="00D47CFC" w:rsidP="00D47CFC">
      <w:pPr>
        <w:autoSpaceDE w:val="0"/>
        <w:autoSpaceDN w:val="0"/>
        <w:adjustRightInd w:val="0"/>
        <w:ind w:firstLineChars="200" w:firstLine="640"/>
        <w:rPr>
          <w:rFonts w:ascii="仿宋" w:eastAsia="仿宋" w:hAnsi="仿宋" w:cs="FZFSK--GBK1-0"/>
          <w:kern w:val="0"/>
          <w:sz w:val="32"/>
          <w:szCs w:val="32"/>
        </w:rPr>
      </w:pPr>
      <w:r w:rsidRPr="0056066A">
        <w:rPr>
          <w:rFonts w:ascii="仿宋" w:eastAsia="仿宋" w:hAnsi="仿宋" w:cs="FZKTK--GBK1-0" w:hint="eastAsia"/>
          <w:kern w:val="0"/>
          <w:sz w:val="32"/>
          <w:szCs w:val="32"/>
        </w:rPr>
        <w:t>（一）指导思想。</w:t>
      </w:r>
      <w:r w:rsidRPr="00186685">
        <w:rPr>
          <w:rFonts w:ascii="仿宋" w:eastAsia="仿宋" w:hAnsi="仿宋" w:hint="eastAsia"/>
          <w:sz w:val="32"/>
          <w:szCs w:val="32"/>
          <w:shd w:val="clear" w:color="auto" w:fill="FFFFFF"/>
        </w:rPr>
        <w:t>坚持以习近平新时代中国特色社会主义思想为指导，认真落</w:t>
      </w:r>
      <w:proofErr w:type="gramStart"/>
      <w:r w:rsidRPr="00186685">
        <w:rPr>
          <w:rFonts w:ascii="仿宋" w:eastAsia="仿宋" w:hAnsi="仿宋" w:hint="eastAsia"/>
          <w:sz w:val="32"/>
          <w:szCs w:val="32"/>
          <w:shd w:val="clear" w:color="auto" w:fill="FFFFFF"/>
        </w:rPr>
        <w:t>实习近</w:t>
      </w:r>
      <w:proofErr w:type="gramEnd"/>
      <w:r w:rsidRPr="00186685">
        <w:rPr>
          <w:rFonts w:ascii="仿宋" w:eastAsia="仿宋" w:hAnsi="仿宋" w:hint="eastAsia"/>
          <w:sz w:val="32"/>
          <w:szCs w:val="32"/>
          <w:shd w:val="clear" w:color="auto" w:fill="FFFFFF"/>
        </w:rPr>
        <w:t>平总书记关于人民防空的一系列重要论述和指示批示精神，贯彻新发展理念和以人民为中心的发展思想，以人防工程产权制度综合改革为突破口，明晰人防工程产权，明确人防工程运行维护管理责任，创新管理体制机制，全面提升人防工程平时服务经济社会，战时保护人民生命财产安全的双重效能，推动我区人防事业高质量发展。</w:t>
      </w:r>
    </w:p>
    <w:p w:rsidR="00D47CFC" w:rsidRPr="0056066A" w:rsidRDefault="00D47CFC" w:rsidP="00D47CFC">
      <w:pPr>
        <w:autoSpaceDE w:val="0"/>
        <w:autoSpaceDN w:val="0"/>
        <w:adjustRightInd w:val="0"/>
        <w:ind w:firstLineChars="200" w:firstLine="640"/>
        <w:rPr>
          <w:rFonts w:ascii="仿宋" w:eastAsia="仿宋" w:hAnsi="仿宋" w:cs="FZFSK--GBK1-0"/>
          <w:kern w:val="0"/>
          <w:sz w:val="32"/>
          <w:szCs w:val="32"/>
        </w:rPr>
      </w:pPr>
      <w:r w:rsidRPr="0056066A">
        <w:rPr>
          <w:rFonts w:ascii="仿宋" w:eastAsia="仿宋" w:hAnsi="仿宋" w:cs="FZKTK--GBK1-0" w:hint="eastAsia"/>
          <w:kern w:val="0"/>
          <w:sz w:val="32"/>
          <w:szCs w:val="32"/>
        </w:rPr>
        <w:t>（二）主要目标。</w:t>
      </w:r>
      <w:r w:rsidRPr="0056066A">
        <w:rPr>
          <w:rFonts w:ascii="仿宋" w:eastAsia="仿宋" w:hAnsi="仿宋" w:cs="FZFSK--GBK1-0" w:hint="eastAsia"/>
          <w:kern w:val="0"/>
          <w:sz w:val="32"/>
          <w:szCs w:val="32"/>
        </w:rPr>
        <w:t>以明晰结合民用建筑依法修建的人防工程（以下</w:t>
      </w:r>
      <w:proofErr w:type="gramStart"/>
      <w:r w:rsidRPr="0056066A">
        <w:rPr>
          <w:rFonts w:ascii="仿宋" w:eastAsia="仿宋" w:hAnsi="仿宋" w:cs="FZFSK--GBK1-0" w:hint="eastAsia"/>
          <w:kern w:val="0"/>
          <w:sz w:val="32"/>
          <w:szCs w:val="32"/>
        </w:rPr>
        <w:t>称结建</w:t>
      </w:r>
      <w:proofErr w:type="gramEnd"/>
      <w:r w:rsidRPr="0056066A">
        <w:rPr>
          <w:rFonts w:ascii="仿宋" w:eastAsia="仿宋" w:hAnsi="仿宋" w:cs="FZFSK--GBK1-0" w:hint="eastAsia"/>
          <w:kern w:val="0"/>
          <w:sz w:val="32"/>
          <w:szCs w:val="32"/>
        </w:rPr>
        <w:t>人防工程）产权归属为核心，大力推进人防工程管理体制改革。到2023年底，人防工程产权制度综合</w:t>
      </w:r>
      <w:r w:rsidRPr="0056066A">
        <w:rPr>
          <w:rFonts w:ascii="仿宋" w:eastAsia="仿宋" w:hAnsi="仿宋" w:cs="FZFSK--GBK1-0" w:hint="eastAsia"/>
          <w:kern w:val="0"/>
          <w:sz w:val="32"/>
          <w:szCs w:val="32"/>
        </w:rPr>
        <w:lastRenderedPageBreak/>
        <w:t>改革总体框架基本形成，制度体系、保障体系、监督体系等改革事项基本建立。到2024年底，全面建成规划科学、权属清晰、运营高效、维护落实、转换可靠、监督有力的人防工程全生命周期管理体系。</w:t>
      </w:r>
    </w:p>
    <w:p w:rsidR="00D47CFC" w:rsidRPr="0056066A" w:rsidRDefault="00D47CFC" w:rsidP="00D47CFC">
      <w:pPr>
        <w:autoSpaceDE w:val="0"/>
        <w:autoSpaceDN w:val="0"/>
        <w:adjustRightInd w:val="0"/>
        <w:ind w:firstLineChars="200" w:firstLine="640"/>
        <w:rPr>
          <w:rFonts w:ascii="仿宋" w:eastAsia="仿宋" w:hAnsi="仿宋" w:cs="FZHTK--GBK1-0"/>
          <w:kern w:val="0"/>
          <w:sz w:val="32"/>
          <w:szCs w:val="32"/>
        </w:rPr>
      </w:pPr>
      <w:r w:rsidRPr="0056066A">
        <w:rPr>
          <w:rFonts w:ascii="仿宋" w:eastAsia="仿宋" w:hAnsi="仿宋" w:cs="FZHTK--GBK1-0" w:hint="eastAsia"/>
          <w:kern w:val="0"/>
          <w:sz w:val="32"/>
          <w:szCs w:val="32"/>
        </w:rPr>
        <w:t>二、重点任务</w:t>
      </w:r>
    </w:p>
    <w:p w:rsidR="00D47CFC" w:rsidRPr="00FA2203" w:rsidRDefault="00D47CFC" w:rsidP="00D47CFC">
      <w:pPr>
        <w:widowControl/>
        <w:ind w:firstLine="480"/>
        <w:jc w:val="left"/>
        <w:rPr>
          <w:rFonts w:ascii="仿宋" w:eastAsia="仿宋" w:hAnsi="仿宋" w:cs="FZFSK--GBK1-0"/>
          <w:kern w:val="0"/>
          <w:sz w:val="32"/>
          <w:szCs w:val="32"/>
        </w:rPr>
      </w:pPr>
      <w:r w:rsidRPr="00FA2203">
        <w:rPr>
          <w:rFonts w:ascii="仿宋" w:eastAsia="仿宋" w:hAnsi="仿宋" w:cs="FZKTK--GBK1-0" w:hint="eastAsia"/>
          <w:kern w:val="0"/>
          <w:sz w:val="32"/>
          <w:szCs w:val="32"/>
        </w:rPr>
        <w:t>（一）明确工程产权归属。自发文之日</w:t>
      </w:r>
      <w:r w:rsidRPr="00FA2203">
        <w:rPr>
          <w:rFonts w:ascii="仿宋" w:eastAsia="仿宋" w:hAnsi="仿宋" w:cs="FZFSK--GBK1-0" w:hint="eastAsia"/>
          <w:kern w:val="0"/>
          <w:sz w:val="32"/>
          <w:szCs w:val="32"/>
        </w:rPr>
        <w:t>起，椒江区行政区域内土地出让（</w:t>
      </w:r>
      <w:proofErr w:type="gramStart"/>
      <w:r w:rsidRPr="00FA2203">
        <w:rPr>
          <w:rFonts w:ascii="仿宋" w:eastAsia="仿宋" w:hAnsi="仿宋" w:cs="FZFSK--GBK1-0" w:hint="eastAsia"/>
          <w:kern w:val="0"/>
          <w:sz w:val="32"/>
          <w:szCs w:val="32"/>
        </w:rPr>
        <w:t>划拔</w:t>
      </w:r>
      <w:proofErr w:type="gramEnd"/>
      <w:r w:rsidRPr="00FA2203">
        <w:rPr>
          <w:rFonts w:ascii="仿宋" w:eastAsia="仿宋" w:hAnsi="仿宋" w:cs="FZFSK--GBK1-0" w:hint="eastAsia"/>
          <w:kern w:val="0"/>
          <w:sz w:val="32"/>
          <w:szCs w:val="32"/>
        </w:rPr>
        <w:t>、租赁）时，</w:t>
      </w:r>
      <w:r w:rsidRPr="00FA2203">
        <w:rPr>
          <w:rFonts w:ascii="仿宋" w:eastAsia="仿宋" w:hAnsi="仿宋" w:cs="仿宋_GB2312" w:hint="eastAsia"/>
          <w:sz w:val="32"/>
          <w:szCs w:val="32"/>
        </w:rPr>
        <w:t>经土地出让（</w:t>
      </w:r>
      <w:proofErr w:type="gramStart"/>
      <w:r w:rsidRPr="00FA2203">
        <w:rPr>
          <w:rFonts w:ascii="仿宋" w:eastAsia="仿宋" w:hAnsi="仿宋" w:cs="FZFSK--GBK1-0" w:hint="eastAsia"/>
          <w:kern w:val="0"/>
          <w:sz w:val="32"/>
          <w:szCs w:val="32"/>
        </w:rPr>
        <w:t>划拔</w:t>
      </w:r>
      <w:proofErr w:type="gramEnd"/>
      <w:r w:rsidRPr="00FA2203">
        <w:rPr>
          <w:rFonts w:ascii="仿宋" w:eastAsia="仿宋" w:hAnsi="仿宋" w:cs="FZFSK--GBK1-0" w:hint="eastAsia"/>
          <w:kern w:val="0"/>
          <w:sz w:val="32"/>
          <w:szCs w:val="32"/>
        </w:rPr>
        <w:t>、租赁）方案规定和</w:t>
      </w:r>
      <w:r w:rsidRPr="00FA2203">
        <w:rPr>
          <w:rFonts w:ascii="仿宋" w:eastAsia="仿宋" w:hAnsi="仿宋" w:cs="仿宋_GB2312" w:hint="eastAsia"/>
          <w:sz w:val="32"/>
          <w:szCs w:val="32"/>
        </w:rPr>
        <w:t>合同约定明确依法结建的人防工程产权为国有。</w:t>
      </w:r>
      <w:r w:rsidRPr="00FA2203">
        <w:rPr>
          <w:rFonts w:ascii="仿宋" w:eastAsia="仿宋" w:hAnsi="仿宋" w:cs="FZFSK--GBK1-0" w:hint="eastAsia"/>
          <w:kern w:val="0"/>
          <w:sz w:val="32"/>
          <w:szCs w:val="32"/>
        </w:rPr>
        <w:t>国有人防工程产权统一登记至区</w:t>
      </w:r>
      <w:r w:rsidR="001D62EC" w:rsidRPr="00FA2203">
        <w:rPr>
          <w:rFonts w:ascii="仿宋" w:eastAsia="仿宋" w:hAnsi="仿宋" w:cs="FZFSK--GBK1-0" w:hint="eastAsia"/>
          <w:kern w:val="0"/>
          <w:sz w:val="32"/>
          <w:szCs w:val="32"/>
        </w:rPr>
        <w:t>政府指定的</w:t>
      </w:r>
      <w:r w:rsidRPr="00FA2203">
        <w:rPr>
          <w:rFonts w:ascii="仿宋" w:eastAsia="仿宋" w:hAnsi="仿宋" w:cs="FZFSK--GBK1-0" w:hint="eastAsia"/>
          <w:kern w:val="0"/>
          <w:sz w:val="32"/>
          <w:szCs w:val="32"/>
        </w:rPr>
        <w:t>国有全资企业（以下简称国资企业）。国资企业享有使用收益权，并承担维护管理等责任。建设单位应当在</w:t>
      </w:r>
      <w:r w:rsidR="00FA2203" w:rsidRPr="00FA2203">
        <w:rPr>
          <w:rFonts w:ascii="仿宋" w:eastAsia="仿宋" w:hAnsi="仿宋" w:cs="FZFSK--GBK1-0" w:hint="eastAsia"/>
          <w:kern w:val="0"/>
          <w:sz w:val="32"/>
          <w:szCs w:val="32"/>
        </w:rPr>
        <w:t>结建</w:t>
      </w:r>
      <w:r w:rsidRPr="00FA2203">
        <w:rPr>
          <w:rFonts w:ascii="仿宋" w:eastAsia="仿宋" w:hAnsi="仿宋" w:cs="FZFSK--GBK1-0" w:hint="eastAsia"/>
          <w:kern w:val="0"/>
          <w:sz w:val="32"/>
          <w:szCs w:val="32"/>
        </w:rPr>
        <w:t>人防工程竣工验收备案后，按方案规定和合同约定无偿向国资企业办理移交手续。</w:t>
      </w:r>
      <w:r w:rsidR="00B74AC7" w:rsidRPr="00FA2203">
        <w:rPr>
          <w:rFonts w:ascii="仿宋" w:eastAsia="仿宋" w:hAnsi="仿宋" w:cs="FZFSK--GBK1-0" w:hint="eastAsia"/>
          <w:kern w:val="0"/>
          <w:sz w:val="32"/>
          <w:szCs w:val="32"/>
        </w:rPr>
        <w:t>由财政出资建设的党政</w:t>
      </w:r>
      <w:r w:rsidR="00B74AC7" w:rsidRPr="00FA2203">
        <w:rPr>
          <w:rFonts w:ascii="仿宋" w:eastAsia="仿宋" w:hAnsi="仿宋" w:cs="宋体" w:hint="eastAsia"/>
          <w:kern w:val="0"/>
          <w:sz w:val="30"/>
          <w:szCs w:val="30"/>
        </w:rPr>
        <w:t>机关、学校、科研院所等单位的</w:t>
      </w:r>
      <w:r w:rsidR="00415EFB">
        <w:rPr>
          <w:rFonts w:ascii="仿宋" w:eastAsia="仿宋" w:hAnsi="仿宋" w:cs="宋体" w:hint="eastAsia"/>
          <w:kern w:val="0"/>
          <w:sz w:val="30"/>
          <w:szCs w:val="30"/>
        </w:rPr>
        <w:t>结建</w:t>
      </w:r>
      <w:r w:rsidR="00B74AC7" w:rsidRPr="00FA2203">
        <w:rPr>
          <w:rFonts w:ascii="仿宋" w:eastAsia="仿宋" w:hAnsi="仿宋" w:cs="宋体" w:hint="eastAsia"/>
          <w:kern w:val="0"/>
          <w:sz w:val="30"/>
          <w:szCs w:val="30"/>
        </w:rPr>
        <w:t>人防工程，产权登记在政府指定的国资企业名下</w:t>
      </w:r>
      <w:r w:rsidR="00B32C8A" w:rsidRPr="00FA2203">
        <w:rPr>
          <w:rFonts w:ascii="仿宋" w:eastAsia="仿宋" w:hAnsi="仿宋" w:cs="宋体" w:hint="eastAsia"/>
          <w:kern w:val="0"/>
          <w:sz w:val="30"/>
          <w:szCs w:val="30"/>
        </w:rPr>
        <w:t>，</w:t>
      </w:r>
      <w:r w:rsidR="002500B8">
        <w:rPr>
          <w:rFonts w:ascii="仿宋" w:eastAsia="仿宋" w:hAnsi="仿宋" w:cs="宋体" w:hint="eastAsia"/>
          <w:kern w:val="0"/>
          <w:sz w:val="30"/>
          <w:szCs w:val="30"/>
        </w:rPr>
        <w:t>建设</w:t>
      </w:r>
      <w:r w:rsidR="00B32C8A" w:rsidRPr="00FA2203">
        <w:rPr>
          <w:rFonts w:ascii="仿宋" w:eastAsia="仿宋" w:hAnsi="仿宋" w:cs="宋体" w:hint="eastAsia"/>
          <w:kern w:val="0"/>
          <w:sz w:val="30"/>
          <w:szCs w:val="30"/>
        </w:rPr>
        <w:t>单位</w:t>
      </w:r>
      <w:r w:rsidR="00B32C8A" w:rsidRPr="00FA2203">
        <w:rPr>
          <w:rFonts w:ascii="仿宋" w:eastAsia="仿宋" w:hAnsi="仿宋" w:cs="FZFSK--GBK1-0" w:hint="eastAsia"/>
          <w:kern w:val="0"/>
          <w:sz w:val="32"/>
          <w:szCs w:val="32"/>
        </w:rPr>
        <w:t>享有使用收益权，并承担维护管理等责任。</w:t>
      </w:r>
      <w:r w:rsidRPr="00FA2203">
        <w:rPr>
          <w:rFonts w:ascii="仿宋" w:eastAsia="仿宋" w:hAnsi="仿宋" w:cs="FZFSK--GBK1-0" w:hint="eastAsia"/>
          <w:kern w:val="0"/>
          <w:sz w:val="32"/>
          <w:szCs w:val="32"/>
        </w:rPr>
        <w:t>具体登记办法按照不动产登记有关规定执行。</w:t>
      </w:r>
      <w:r w:rsidR="00EF045D" w:rsidRPr="00FA2203">
        <w:rPr>
          <w:rFonts w:ascii="仿宋" w:eastAsia="仿宋" w:hAnsi="仿宋" w:cs="FZFSK--GBK1-0" w:hint="eastAsia"/>
          <w:kern w:val="0"/>
          <w:sz w:val="32"/>
          <w:szCs w:val="32"/>
        </w:rPr>
        <w:t>（责任单位：区自然资源和规划分局、</w:t>
      </w:r>
      <w:r w:rsidR="00ED543E" w:rsidRPr="00FA2203">
        <w:rPr>
          <w:rFonts w:ascii="仿宋" w:eastAsia="仿宋" w:hAnsi="仿宋" w:cs="FZFSK--GBK1-0" w:hint="eastAsia"/>
          <w:kern w:val="0"/>
          <w:sz w:val="32"/>
          <w:szCs w:val="32"/>
        </w:rPr>
        <w:t>区住建局﹝人防办﹞、</w:t>
      </w:r>
      <w:r w:rsidR="00EF045D" w:rsidRPr="00FA2203">
        <w:rPr>
          <w:rFonts w:ascii="仿宋" w:eastAsia="仿宋" w:hAnsi="仿宋" w:cs="FZFSK--GBK1-0" w:hint="eastAsia"/>
          <w:kern w:val="0"/>
          <w:sz w:val="32"/>
          <w:szCs w:val="32"/>
        </w:rPr>
        <w:t>区财政局</w:t>
      </w:r>
      <w:r w:rsidR="00CD33B7" w:rsidRPr="00FA2203">
        <w:rPr>
          <w:rFonts w:ascii="仿宋" w:eastAsia="仿宋" w:hAnsi="仿宋" w:cs="FZFSK--GBK1-0" w:hint="eastAsia"/>
          <w:kern w:val="0"/>
          <w:sz w:val="32"/>
          <w:szCs w:val="32"/>
        </w:rPr>
        <w:t>﹝国资委﹞</w:t>
      </w:r>
      <w:r w:rsidR="00EF045D" w:rsidRPr="00FA2203">
        <w:rPr>
          <w:rFonts w:ascii="仿宋" w:eastAsia="仿宋" w:hAnsi="仿宋" w:cs="FZFSK--GBK1-0" w:hint="eastAsia"/>
          <w:kern w:val="0"/>
          <w:sz w:val="32"/>
          <w:szCs w:val="32"/>
        </w:rPr>
        <w:t>、区税务局）</w:t>
      </w:r>
    </w:p>
    <w:p w:rsidR="00D47CFC" w:rsidRPr="0056066A" w:rsidRDefault="00D47CFC" w:rsidP="00D47CFC">
      <w:pPr>
        <w:autoSpaceDE w:val="0"/>
        <w:autoSpaceDN w:val="0"/>
        <w:adjustRightInd w:val="0"/>
        <w:spacing w:line="640" w:lineRule="exact"/>
        <w:ind w:firstLineChars="200" w:firstLine="640"/>
        <w:rPr>
          <w:rFonts w:ascii="仿宋" w:eastAsia="仿宋" w:hAnsi="仿宋" w:cs="FZFSK--GBK1-0"/>
          <w:kern w:val="0"/>
          <w:sz w:val="32"/>
          <w:szCs w:val="32"/>
        </w:rPr>
      </w:pPr>
      <w:r w:rsidRPr="0056066A">
        <w:rPr>
          <w:rFonts w:ascii="仿宋" w:eastAsia="仿宋" w:hAnsi="仿宋" w:cs="FZKTK--GBK1-0" w:hint="eastAsia"/>
          <w:kern w:val="0"/>
          <w:sz w:val="32"/>
          <w:szCs w:val="32"/>
        </w:rPr>
        <w:t>（二）强化人防规划引领。</w:t>
      </w:r>
      <w:r w:rsidRPr="0056066A">
        <w:rPr>
          <w:rFonts w:ascii="仿宋" w:eastAsia="仿宋" w:hAnsi="仿宋" w:cs="FZFSK--GBK1-0" w:hint="eastAsia"/>
          <w:kern w:val="0"/>
          <w:sz w:val="32"/>
          <w:szCs w:val="32"/>
        </w:rPr>
        <w:t>将人民防空专项规划主要内容和指标体系纳入同级国土空间规划，实行“一张图”管理。自然资源部门应将人防设施配置要求纳入控制性详细规划和规划设计条件。人防部门应参与建设项目规划方案审查，</w:t>
      </w:r>
      <w:r w:rsidRPr="0056066A">
        <w:rPr>
          <w:rFonts w:ascii="仿宋" w:eastAsia="仿宋" w:hAnsi="仿宋" w:cs="FZFSK--GBK1-0" w:hint="eastAsia"/>
          <w:kern w:val="0"/>
          <w:sz w:val="32"/>
          <w:szCs w:val="32"/>
        </w:rPr>
        <w:lastRenderedPageBreak/>
        <w:t>加强部门联动，压实监管责任，确保建设项目严格落实人防要求。</w:t>
      </w:r>
      <w:r w:rsidR="00EF045D">
        <w:rPr>
          <w:rFonts w:ascii="仿宋" w:eastAsia="仿宋" w:hAnsi="仿宋" w:cs="FZFSK--GBK1-0" w:hint="eastAsia"/>
          <w:kern w:val="0"/>
          <w:sz w:val="32"/>
          <w:szCs w:val="32"/>
        </w:rPr>
        <w:t>（责任单位：</w:t>
      </w:r>
      <w:r w:rsidR="00EF045D" w:rsidRPr="0056066A">
        <w:rPr>
          <w:rFonts w:ascii="仿宋" w:eastAsia="仿宋" w:hAnsi="仿宋" w:cs="FZFSK--GBK1-0" w:hint="eastAsia"/>
          <w:kern w:val="0"/>
          <w:sz w:val="32"/>
          <w:szCs w:val="32"/>
        </w:rPr>
        <w:t>区自然资源和规划分局</w:t>
      </w:r>
      <w:r w:rsidR="00EF045D">
        <w:rPr>
          <w:rFonts w:ascii="仿宋" w:eastAsia="仿宋" w:hAnsi="仿宋" w:cs="FZFSK--GBK1-0" w:hint="eastAsia"/>
          <w:kern w:val="0"/>
          <w:sz w:val="32"/>
          <w:szCs w:val="32"/>
        </w:rPr>
        <w:t>、</w:t>
      </w:r>
      <w:r w:rsidR="00EF045D" w:rsidRPr="0056066A">
        <w:rPr>
          <w:rFonts w:ascii="仿宋" w:eastAsia="仿宋" w:hAnsi="仿宋" w:cs="FZFSK--GBK1-0" w:hint="eastAsia"/>
          <w:kern w:val="0"/>
          <w:sz w:val="32"/>
          <w:szCs w:val="32"/>
        </w:rPr>
        <w:t>区住建局</w:t>
      </w:r>
      <w:r w:rsidR="00EF045D">
        <w:rPr>
          <w:rFonts w:ascii="仿宋" w:eastAsia="仿宋" w:hAnsi="仿宋" w:cs="FZFSK--GBK1-0" w:hint="eastAsia"/>
          <w:kern w:val="0"/>
          <w:sz w:val="32"/>
          <w:szCs w:val="32"/>
        </w:rPr>
        <w:t>﹝人防办﹞</w:t>
      </w:r>
      <w:r w:rsidR="00EF045D" w:rsidRPr="0056066A">
        <w:rPr>
          <w:rFonts w:ascii="仿宋" w:eastAsia="仿宋" w:hAnsi="仿宋" w:cs="FZFSK--GBK1-0" w:hint="eastAsia"/>
          <w:kern w:val="0"/>
          <w:sz w:val="32"/>
          <w:szCs w:val="32"/>
        </w:rPr>
        <w:t>）</w:t>
      </w:r>
    </w:p>
    <w:p w:rsidR="00D47CFC" w:rsidRDefault="00D47CFC" w:rsidP="00D47CFC">
      <w:pPr>
        <w:autoSpaceDE w:val="0"/>
        <w:autoSpaceDN w:val="0"/>
        <w:adjustRightInd w:val="0"/>
        <w:ind w:firstLineChars="200" w:firstLine="640"/>
        <w:rPr>
          <w:rFonts w:ascii="仿宋" w:eastAsia="仿宋" w:hAnsi="仿宋" w:cs="FZFSK--GBK1-0"/>
          <w:kern w:val="0"/>
          <w:sz w:val="32"/>
          <w:szCs w:val="32"/>
        </w:rPr>
      </w:pPr>
      <w:r w:rsidRPr="0056066A">
        <w:rPr>
          <w:rFonts w:ascii="仿宋" w:eastAsia="仿宋" w:hAnsi="仿宋" w:cs="FZKTK--GBK1-0" w:hint="eastAsia"/>
          <w:kern w:val="0"/>
          <w:sz w:val="32"/>
          <w:szCs w:val="32"/>
        </w:rPr>
        <w:t>（三）明确项目审批要求。</w:t>
      </w:r>
      <w:r w:rsidRPr="0056066A">
        <w:rPr>
          <w:rFonts w:ascii="仿宋" w:eastAsia="仿宋" w:hAnsi="仿宋" w:cs="FZFSK--GBK1-0" w:hint="eastAsia"/>
          <w:kern w:val="0"/>
          <w:sz w:val="32"/>
          <w:szCs w:val="32"/>
        </w:rPr>
        <w:t>人防主管部门在依法结建人防工程审批时，应及时将审批结果</w:t>
      </w:r>
      <w:proofErr w:type="gramStart"/>
      <w:r w:rsidRPr="0056066A">
        <w:rPr>
          <w:rFonts w:ascii="仿宋" w:eastAsia="仿宋" w:hAnsi="仿宋" w:cs="FZFSK--GBK1-0" w:hint="eastAsia"/>
          <w:kern w:val="0"/>
          <w:sz w:val="32"/>
          <w:szCs w:val="32"/>
        </w:rPr>
        <w:t>告知国</w:t>
      </w:r>
      <w:proofErr w:type="gramEnd"/>
      <w:r w:rsidRPr="0056066A">
        <w:rPr>
          <w:rFonts w:ascii="仿宋" w:eastAsia="仿宋" w:hAnsi="仿宋" w:cs="FZFSK--GBK1-0" w:hint="eastAsia"/>
          <w:kern w:val="0"/>
          <w:sz w:val="32"/>
          <w:szCs w:val="32"/>
        </w:rPr>
        <w:t>资企业。防空地下室战时人员掩蔽面积不低于防空地下室建筑面积的60%；平时用途为停放机动车的,机动车车位净面积不低于防空地下室建筑面积的25%。各类公共停车位不得设置在人防区域。人防主管部门应核实人防独立区域及独享的口部建筑面积与位置。依法结建人防工程验收时，国资企业应派</w:t>
      </w:r>
      <w:r w:rsidR="003E02E8">
        <w:rPr>
          <w:rFonts w:ascii="仿宋" w:eastAsia="仿宋" w:hAnsi="仿宋" w:cs="FZFSK--GBK1-0" w:hint="eastAsia"/>
          <w:kern w:val="0"/>
          <w:sz w:val="32"/>
          <w:szCs w:val="32"/>
        </w:rPr>
        <w:t>人</w:t>
      </w:r>
      <w:r w:rsidRPr="0056066A">
        <w:rPr>
          <w:rFonts w:ascii="仿宋" w:eastAsia="仿宋" w:hAnsi="仿宋" w:cs="FZFSK--GBK1-0" w:hint="eastAsia"/>
          <w:kern w:val="0"/>
          <w:sz w:val="32"/>
          <w:szCs w:val="32"/>
        </w:rPr>
        <w:t>员参加，验收合格后，建设单位应协助国资企业做好项目移交、登记等有关工作。</w:t>
      </w:r>
      <w:r w:rsidR="00CD33B7">
        <w:rPr>
          <w:rFonts w:ascii="仿宋" w:eastAsia="仿宋" w:hAnsi="仿宋" w:cs="FZFSK--GBK1-0" w:hint="eastAsia"/>
          <w:kern w:val="0"/>
          <w:sz w:val="32"/>
          <w:szCs w:val="32"/>
        </w:rPr>
        <w:t>（责任单位：</w:t>
      </w:r>
      <w:r w:rsidR="00CD33B7" w:rsidRPr="0056066A">
        <w:rPr>
          <w:rFonts w:ascii="仿宋" w:eastAsia="仿宋" w:hAnsi="仿宋" w:cs="FZFSK--GBK1-0" w:hint="eastAsia"/>
          <w:kern w:val="0"/>
          <w:sz w:val="32"/>
          <w:szCs w:val="32"/>
        </w:rPr>
        <w:t>区住建局</w:t>
      </w:r>
      <w:r w:rsidR="00CD33B7">
        <w:rPr>
          <w:rFonts w:ascii="仿宋" w:eastAsia="仿宋" w:hAnsi="仿宋" w:cs="FZFSK--GBK1-0" w:hint="eastAsia"/>
          <w:kern w:val="0"/>
          <w:sz w:val="32"/>
          <w:szCs w:val="32"/>
        </w:rPr>
        <w:t>﹝人防办﹞、</w:t>
      </w:r>
      <w:r w:rsidR="00CD33B7" w:rsidRPr="0056066A">
        <w:rPr>
          <w:rFonts w:ascii="仿宋" w:eastAsia="仿宋" w:hAnsi="仿宋" w:cs="FZFSK--GBK1-0" w:hint="eastAsia"/>
          <w:kern w:val="0"/>
          <w:sz w:val="32"/>
          <w:szCs w:val="32"/>
        </w:rPr>
        <w:t>区自然资源和规划分局</w:t>
      </w:r>
      <w:r w:rsidR="00CD33B7">
        <w:rPr>
          <w:rFonts w:ascii="仿宋" w:eastAsia="仿宋" w:hAnsi="仿宋" w:cs="FZFSK--GBK1-0" w:hint="eastAsia"/>
          <w:kern w:val="0"/>
          <w:sz w:val="32"/>
          <w:szCs w:val="32"/>
        </w:rPr>
        <w:t>）</w:t>
      </w:r>
    </w:p>
    <w:p w:rsidR="00D47CFC" w:rsidRPr="0056066A" w:rsidRDefault="00D47CFC" w:rsidP="00D47CFC">
      <w:pPr>
        <w:autoSpaceDE w:val="0"/>
        <w:autoSpaceDN w:val="0"/>
        <w:adjustRightInd w:val="0"/>
        <w:ind w:firstLineChars="200" w:firstLine="640"/>
        <w:rPr>
          <w:rFonts w:ascii="仿宋" w:eastAsia="仿宋" w:hAnsi="仿宋" w:cs="FZFSK--GBK1-0"/>
          <w:kern w:val="0"/>
          <w:sz w:val="32"/>
          <w:szCs w:val="32"/>
        </w:rPr>
      </w:pPr>
      <w:r w:rsidRPr="0056066A">
        <w:rPr>
          <w:rFonts w:ascii="仿宋" w:eastAsia="仿宋" w:hAnsi="仿宋" w:cs="FZKTK--GBK1-0" w:hint="eastAsia"/>
          <w:kern w:val="0"/>
          <w:sz w:val="32"/>
          <w:szCs w:val="32"/>
        </w:rPr>
        <w:t>(四)提升建设管理水平。</w:t>
      </w:r>
      <w:r w:rsidRPr="0056066A">
        <w:rPr>
          <w:rFonts w:ascii="仿宋" w:eastAsia="仿宋" w:hAnsi="仿宋" w:cs="FZFSK--GBK1-0" w:hint="eastAsia"/>
          <w:kern w:val="0"/>
          <w:sz w:val="32"/>
          <w:szCs w:val="32"/>
        </w:rPr>
        <w:t>发挥人防易地工程建设费使用效能，加大自建人防工程建设力度，重点推进指挥、医疗救护、人防专业队等高等级人防工程建设，不断优化人防工程结构布局。加强人防综合体、地下连通道等节点型人防工程建设，促进地下空间互联互通、连片成网，提升城市综合防护能力。按</w:t>
      </w:r>
      <w:r w:rsidR="00673CAE">
        <w:rPr>
          <w:rFonts w:ascii="仿宋" w:eastAsia="仿宋" w:hAnsi="仿宋" w:cs="FZFSK--GBK1-0" w:hint="eastAsia"/>
          <w:kern w:val="0"/>
          <w:sz w:val="32"/>
          <w:szCs w:val="32"/>
        </w:rPr>
        <w:t>照</w:t>
      </w:r>
      <w:r w:rsidRPr="0056066A">
        <w:rPr>
          <w:rFonts w:ascii="仿宋" w:eastAsia="仿宋" w:hAnsi="仿宋" w:cs="FZFSK--GBK1-0" w:hint="eastAsia"/>
          <w:kern w:val="0"/>
          <w:sz w:val="32"/>
          <w:szCs w:val="32"/>
        </w:rPr>
        <w:t>“谁审批、谁监管”</w:t>
      </w:r>
      <w:r w:rsidR="00673CAE">
        <w:rPr>
          <w:rFonts w:ascii="仿宋" w:eastAsia="仿宋" w:hAnsi="仿宋" w:cs="FZFSK--GBK1-0" w:hint="eastAsia"/>
          <w:kern w:val="0"/>
          <w:sz w:val="32"/>
          <w:szCs w:val="32"/>
        </w:rPr>
        <w:t>的原则</w:t>
      </w:r>
      <w:r w:rsidRPr="0056066A">
        <w:rPr>
          <w:rFonts w:ascii="仿宋" w:eastAsia="仿宋" w:hAnsi="仿宋" w:cs="FZFSK--GBK1-0" w:hint="eastAsia"/>
          <w:kern w:val="0"/>
          <w:sz w:val="32"/>
          <w:szCs w:val="32"/>
        </w:rPr>
        <w:t>，</w:t>
      </w:r>
      <w:r w:rsidR="00673CAE">
        <w:rPr>
          <w:rFonts w:ascii="仿宋" w:eastAsia="仿宋" w:hAnsi="仿宋" w:cs="FZFSK--GBK1-0" w:hint="eastAsia"/>
          <w:kern w:val="0"/>
          <w:sz w:val="32"/>
          <w:szCs w:val="32"/>
        </w:rPr>
        <w:t>进一步</w:t>
      </w:r>
      <w:r w:rsidRPr="0056066A">
        <w:rPr>
          <w:rFonts w:ascii="仿宋" w:eastAsia="仿宋" w:hAnsi="仿宋" w:cs="FZFSK--GBK1-0" w:hint="eastAsia"/>
          <w:kern w:val="0"/>
          <w:sz w:val="32"/>
          <w:szCs w:val="32"/>
        </w:rPr>
        <w:t>深化人防质量监管制度。健全“双随机，</w:t>
      </w:r>
      <w:proofErr w:type="gramStart"/>
      <w:r w:rsidRPr="0056066A">
        <w:rPr>
          <w:rFonts w:ascii="仿宋" w:eastAsia="仿宋" w:hAnsi="仿宋" w:cs="FZFSK--GBK1-0" w:hint="eastAsia"/>
          <w:kern w:val="0"/>
          <w:sz w:val="32"/>
          <w:szCs w:val="32"/>
        </w:rPr>
        <w:t>一</w:t>
      </w:r>
      <w:proofErr w:type="gramEnd"/>
      <w:r w:rsidRPr="0056066A">
        <w:rPr>
          <w:rFonts w:ascii="仿宋" w:eastAsia="仿宋" w:hAnsi="仿宋" w:cs="FZFSK--GBK1-0" w:hint="eastAsia"/>
          <w:kern w:val="0"/>
          <w:sz w:val="32"/>
          <w:szCs w:val="32"/>
        </w:rPr>
        <w:t>公开”抽查监管制度，完善人防领域执法协作配合机制，提升事中事后监管水平。</w:t>
      </w:r>
      <w:r w:rsidR="00CD33B7">
        <w:rPr>
          <w:rFonts w:ascii="仿宋" w:eastAsia="仿宋" w:hAnsi="仿宋" w:cs="FZFSK--GBK1-0" w:hint="eastAsia"/>
          <w:kern w:val="0"/>
          <w:sz w:val="32"/>
          <w:szCs w:val="32"/>
        </w:rPr>
        <w:t>（责任单位：</w:t>
      </w:r>
      <w:r w:rsidR="00CD33B7" w:rsidRPr="0056066A">
        <w:rPr>
          <w:rFonts w:ascii="仿宋" w:eastAsia="仿宋" w:hAnsi="仿宋" w:cs="FZFSK--GBK1-0" w:hint="eastAsia"/>
          <w:kern w:val="0"/>
          <w:sz w:val="32"/>
          <w:szCs w:val="32"/>
        </w:rPr>
        <w:t>区住建局</w:t>
      </w:r>
      <w:r w:rsidR="00CD33B7">
        <w:rPr>
          <w:rFonts w:ascii="仿宋" w:eastAsia="仿宋" w:hAnsi="仿宋" w:cs="FZFSK--GBK1-0" w:hint="eastAsia"/>
          <w:kern w:val="0"/>
          <w:sz w:val="32"/>
          <w:szCs w:val="32"/>
        </w:rPr>
        <w:t>﹝人防办﹞、</w:t>
      </w:r>
      <w:r w:rsidR="00CD33B7" w:rsidRPr="0056066A">
        <w:rPr>
          <w:rFonts w:ascii="仿宋" w:eastAsia="仿宋" w:hAnsi="仿宋" w:cs="FZFSK--GBK1-0" w:hint="eastAsia"/>
          <w:kern w:val="0"/>
          <w:sz w:val="32"/>
          <w:szCs w:val="32"/>
        </w:rPr>
        <w:t>区综合行政执法局</w:t>
      </w:r>
      <w:r w:rsidR="00CD33B7">
        <w:rPr>
          <w:rFonts w:ascii="仿宋" w:eastAsia="仿宋" w:hAnsi="仿宋" w:cs="FZFSK--GBK1-0" w:hint="eastAsia"/>
          <w:kern w:val="0"/>
          <w:sz w:val="32"/>
          <w:szCs w:val="32"/>
        </w:rPr>
        <w:t>）</w:t>
      </w:r>
    </w:p>
    <w:p w:rsidR="00D47CFC" w:rsidRPr="00FA2203" w:rsidRDefault="00D47CFC" w:rsidP="00D47CFC">
      <w:pPr>
        <w:ind w:firstLineChars="200" w:firstLine="640"/>
        <w:rPr>
          <w:rFonts w:ascii="仿宋" w:eastAsia="仿宋" w:hAnsi="仿宋" w:cs="FZFSK--GBK1-0"/>
          <w:kern w:val="0"/>
          <w:sz w:val="32"/>
          <w:szCs w:val="32"/>
        </w:rPr>
      </w:pPr>
      <w:r w:rsidRPr="00FA2203">
        <w:rPr>
          <w:rFonts w:ascii="仿宋" w:eastAsia="仿宋" w:hAnsi="仿宋" w:cs="FZKTK--GBK1-0" w:hint="eastAsia"/>
          <w:kern w:val="0"/>
          <w:sz w:val="32"/>
          <w:szCs w:val="32"/>
        </w:rPr>
        <w:lastRenderedPageBreak/>
        <w:t xml:space="preserve"> (五)落实维护管理责任。</w:t>
      </w:r>
      <w:r w:rsidR="00A55EFE">
        <w:rPr>
          <w:rFonts w:ascii="仿宋" w:eastAsia="仿宋" w:hAnsi="仿宋" w:cs="FZKTK--GBK1-0" w:hint="eastAsia"/>
          <w:kern w:val="0"/>
          <w:sz w:val="32"/>
          <w:szCs w:val="32"/>
        </w:rPr>
        <w:t>国有人防工程维护管理责任单位应当依照规定，履行国有</w:t>
      </w:r>
      <w:r w:rsidRPr="00FA2203">
        <w:rPr>
          <w:rFonts w:ascii="仿宋" w:eastAsia="仿宋" w:hAnsi="仿宋" w:cs="仿宋_GB2312" w:hint="eastAsia"/>
          <w:sz w:val="32"/>
          <w:szCs w:val="32"/>
        </w:rPr>
        <w:t>人防工程</w:t>
      </w:r>
      <w:r w:rsidR="00A55EFE">
        <w:rPr>
          <w:rFonts w:ascii="仿宋" w:eastAsia="仿宋" w:hAnsi="仿宋" w:cs="仿宋_GB2312" w:hint="eastAsia"/>
          <w:sz w:val="32"/>
          <w:szCs w:val="32"/>
        </w:rPr>
        <w:t>使用管理、</w:t>
      </w:r>
      <w:r w:rsidRPr="00FA2203">
        <w:rPr>
          <w:rFonts w:ascii="仿宋" w:eastAsia="仿宋" w:hAnsi="仿宋" w:cs="FZFSK--GBK1-0" w:hint="eastAsia"/>
          <w:kern w:val="0"/>
          <w:sz w:val="32"/>
          <w:szCs w:val="32"/>
        </w:rPr>
        <w:t>维护保养、平战转换、</w:t>
      </w:r>
      <w:r w:rsidR="00A55EFE">
        <w:rPr>
          <w:rFonts w:ascii="仿宋" w:eastAsia="仿宋" w:hAnsi="仿宋" w:cs="FZFSK--GBK1-0" w:hint="eastAsia"/>
          <w:kern w:val="0"/>
          <w:sz w:val="32"/>
          <w:szCs w:val="32"/>
        </w:rPr>
        <w:t>演习</w:t>
      </w:r>
      <w:r w:rsidRPr="00FA2203">
        <w:rPr>
          <w:rFonts w:ascii="仿宋" w:eastAsia="仿宋" w:hAnsi="仿宋" w:cs="FZFSK--GBK1-0" w:hint="eastAsia"/>
          <w:kern w:val="0"/>
          <w:sz w:val="32"/>
          <w:szCs w:val="32"/>
        </w:rPr>
        <w:t>演练等</w:t>
      </w:r>
      <w:r w:rsidR="00A55EFE">
        <w:rPr>
          <w:rFonts w:ascii="仿宋" w:eastAsia="仿宋" w:hAnsi="仿宋" w:cs="FZFSK--GBK1-0" w:hint="eastAsia"/>
          <w:kern w:val="0"/>
          <w:sz w:val="32"/>
          <w:szCs w:val="32"/>
        </w:rPr>
        <w:t>义务</w:t>
      </w:r>
      <w:r w:rsidR="0018368A">
        <w:rPr>
          <w:rFonts w:ascii="仿宋" w:eastAsia="仿宋" w:hAnsi="仿宋" w:cs="FZFSK--GBK1-0" w:hint="eastAsia"/>
          <w:kern w:val="0"/>
          <w:sz w:val="32"/>
          <w:szCs w:val="32"/>
        </w:rPr>
        <w:t>，</w:t>
      </w:r>
      <w:r w:rsidR="00A55EFE">
        <w:rPr>
          <w:rFonts w:ascii="仿宋" w:eastAsia="仿宋" w:hAnsi="仿宋" w:cs="FZFSK--GBK1-0" w:hint="eastAsia"/>
          <w:kern w:val="0"/>
          <w:sz w:val="32"/>
          <w:szCs w:val="32"/>
        </w:rPr>
        <w:t>承担安全责任，确保战备功能。</w:t>
      </w:r>
      <w:r w:rsidR="0018368A">
        <w:rPr>
          <w:rFonts w:ascii="仿宋" w:eastAsia="仿宋" w:hAnsi="仿宋" w:cs="FZKTK--GBK1-0" w:hint="eastAsia"/>
          <w:kern w:val="0"/>
          <w:sz w:val="32"/>
          <w:szCs w:val="32"/>
        </w:rPr>
        <w:t>国有人防工程维护管理责任单位</w:t>
      </w:r>
      <w:r w:rsidRPr="00FA2203">
        <w:rPr>
          <w:rFonts w:ascii="仿宋" w:eastAsia="仿宋" w:hAnsi="仿宋" w:cs="FZFSK--GBK1-0" w:hint="eastAsia"/>
          <w:kern w:val="0"/>
          <w:sz w:val="32"/>
          <w:szCs w:val="32"/>
        </w:rPr>
        <w:t>可自行成立专业队伍组织对人防专用设备设施进行维护和维修，也可通过购买第三方专业化市场服务开展维护、维修工作。</w:t>
      </w:r>
      <w:r w:rsidRPr="00FA2203">
        <w:rPr>
          <w:rFonts w:ascii="仿宋" w:eastAsia="仿宋" w:hAnsi="仿宋" w:cs="仿宋_GB2312" w:hint="eastAsia"/>
          <w:kern w:val="0"/>
          <w:sz w:val="32"/>
          <w:szCs w:val="32"/>
        </w:rPr>
        <w:t>对改革前</w:t>
      </w:r>
      <w:r w:rsidRPr="00FA2203">
        <w:rPr>
          <w:rFonts w:ascii="仿宋" w:eastAsia="仿宋" w:hAnsi="仿宋" w:cs="FZFSK--GBK1-0" w:hint="eastAsia"/>
          <w:kern w:val="0"/>
          <w:sz w:val="32"/>
          <w:szCs w:val="32"/>
        </w:rPr>
        <w:t>已竣工</w:t>
      </w:r>
      <w:r w:rsidR="00D16E45">
        <w:rPr>
          <w:rFonts w:ascii="仿宋" w:eastAsia="仿宋" w:hAnsi="仿宋" w:cs="FZFSK--GBK1-0" w:hint="eastAsia"/>
          <w:kern w:val="0"/>
          <w:sz w:val="32"/>
          <w:szCs w:val="32"/>
        </w:rPr>
        <w:t>的既有</w:t>
      </w:r>
      <w:r w:rsidRPr="00FA2203">
        <w:rPr>
          <w:rFonts w:ascii="仿宋" w:eastAsia="仿宋" w:hAnsi="仿宋" w:cs="FZFSK--GBK1-0" w:hint="eastAsia"/>
          <w:kern w:val="0"/>
          <w:sz w:val="32"/>
          <w:szCs w:val="32"/>
        </w:rPr>
        <w:t>人防工程，</w:t>
      </w:r>
      <w:r w:rsidRPr="00FA2203">
        <w:rPr>
          <w:rFonts w:ascii="仿宋" w:eastAsia="仿宋" w:hAnsi="仿宋" w:cs="仿宋_GB2312" w:hint="eastAsia"/>
          <w:kern w:val="0"/>
          <w:sz w:val="32"/>
          <w:szCs w:val="32"/>
        </w:rPr>
        <w:t>要督促建设单位依法依规履行维护管理责任，</w:t>
      </w:r>
      <w:r w:rsidR="00B74AC7" w:rsidRPr="00FA2203">
        <w:rPr>
          <w:rFonts w:ascii="仿宋_GB2312" w:eastAsia="仿宋_GB2312" w:hAnsi="仿宋_GB2312" w:cs="仿宋_GB2312" w:hint="eastAsia"/>
          <w:sz w:val="32"/>
          <w:szCs w:val="32"/>
          <w:shd w:val="clear" w:color="auto" w:fill="FFFFFF"/>
        </w:rPr>
        <w:t>维护管理责任</w:t>
      </w:r>
      <w:r w:rsidRPr="00FA2203">
        <w:rPr>
          <w:rFonts w:ascii="仿宋" w:eastAsia="仿宋" w:hAnsi="仿宋" w:cs="仿宋_GB2312" w:hint="eastAsia"/>
          <w:kern w:val="0"/>
          <w:sz w:val="32"/>
          <w:szCs w:val="32"/>
        </w:rPr>
        <w:t>单位</w:t>
      </w:r>
      <w:r w:rsidRPr="00FA2203">
        <w:rPr>
          <w:rFonts w:ascii="仿宋_GB2312" w:eastAsia="仿宋_GB2312" w:hAnsi="仿宋_GB2312" w:cs="仿宋_GB2312" w:hint="eastAsia"/>
          <w:sz w:val="32"/>
          <w:szCs w:val="32"/>
          <w:shd w:val="clear" w:color="auto" w:fill="FFFFFF"/>
        </w:rPr>
        <w:t>注销的，应当事先落实符合条件的维护管理责任承接单位，移交维护管理档案资料，并协助维护管理责任承接单位向人民防空主管部门报送变更后的维护管理信息。</w:t>
      </w:r>
      <w:r w:rsidR="00ED543E" w:rsidRPr="00FA2203">
        <w:rPr>
          <w:rFonts w:ascii="仿宋" w:eastAsia="仿宋" w:hAnsi="仿宋" w:cs="FZFSK--GBK1-0" w:hint="eastAsia"/>
          <w:kern w:val="0"/>
          <w:sz w:val="32"/>
          <w:szCs w:val="32"/>
        </w:rPr>
        <w:t>（责任单位：区住建局﹝人防办﹞、区税务局、区市场监管局）</w:t>
      </w:r>
    </w:p>
    <w:p w:rsidR="00D47CFC" w:rsidRPr="0056066A" w:rsidRDefault="00D47CFC" w:rsidP="00D47CFC">
      <w:pPr>
        <w:autoSpaceDE w:val="0"/>
        <w:autoSpaceDN w:val="0"/>
        <w:adjustRightInd w:val="0"/>
        <w:ind w:firstLineChars="200" w:firstLine="640"/>
        <w:rPr>
          <w:rFonts w:ascii="仿宋" w:eastAsia="仿宋" w:hAnsi="仿宋" w:cs="FZFSK--GBK1-0"/>
          <w:kern w:val="0"/>
          <w:sz w:val="32"/>
          <w:szCs w:val="32"/>
        </w:rPr>
      </w:pPr>
      <w:r w:rsidRPr="0056066A">
        <w:rPr>
          <w:rFonts w:ascii="仿宋" w:eastAsia="仿宋" w:hAnsi="仿宋" w:cs="FZKTK--GBK1-0" w:hint="eastAsia"/>
          <w:kern w:val="0"/>
          <w:sz w:val="32"/>
          <w:szCs w:val="32"/>
        </w:rPr>
        <w:t>（六）规范资产经营管理。</w:t>
      </w:r>
      <w:r w:rsidRPr="0056066A">
        <w:rPr>
          <w:rFonts w:ascii="仿宋" w:eastAsia="仿宋" w:hAnsi="仿宋" w:cs="FZFSK--GBK1-0" w:hint="eastAsia"/>
          <w:kern w:val="0"/>
          <w:sz w:val="32"/>
          <w:szCs w:val="32"/>
        </w:rPr>
        <w:t>建立国有人防工程资产管理制度，</w:t>
      </w:r>
      <w:r w:rsidR="009D6F1B">
        <w:rPr>
          <w:rFonts w:ascii="仿宋" w:eastAsia="仿宋" w:hAnsi="仿宋" w:cs="FZFSK--GBK1-0" w:hint="eastAsia"/>
          <w:kern w:val="0"/>
          <w:sz w:val="32"/>
          <w:szCs w:val="32"/>
        </w:rPr>
        <w:t>由</w:t>
      </w:r>
      <w:r w:rsidRPr="0056066A">
        <w:rPr>
          <w:rFonts w:ascii="仿宋" w:eastAsia="仿宋" w:hAnsi="仿宋" w:cs="FZFSK--GBK1-0" w:hint="eastAsia"/>
          <w:kern w:val="0"/>
          <w:sz w:val="32"/>
          <w:szCs w:val="32"/>
        </w:rPr>
        <w:t>负责运营的单位开展市场化经营运作，依法灵活采用租赁经营等模式，盘活人防工程资产。防空地下室平时用于停放机动车的，应当根据规定首先满足地下室所在小区业主的停车需要。国资企业要对人防工程经营收益实行专项管理，统筹用于人防工程的使用管理、维护体系、平战转换、演习演练和专业队伍建设等方面。国有人防工程产权不得用于抵押、转让，在确保战备功能前提下，可依法探索以使用收益</w:t>
      </w:r>
      <w:proofErr w:type="gramStart"/>
      <w:r w:rsidRPr="0056066A">
        <w:rPr>
          <w:rFonts w:ascii="仿宋" w:eastAsia="仿宋" w:hAnsi="仿宋" w:cs="FZFSK--GBK1-0" w:hint="eastAsia"/>
          <w:kern w:val="0"/>
          <w:sz w:val="32"/>
          <w:szCs w:val="32"/>
        </w:rPr>
        <w:t>权开展</w:t>
      </w:r>
      <w:proofErr w:type="gramEnd"/>
      <w:r w:rsidRPr="0056066A">
        <w:rPr>
          <w:rFonts w:ascii="仿宋" w:eastAsia="仿宋" w:hAnsi="仿宋" w:cs="FZFSK--GBK1-0" w:hint="eastAsia"/>
          <w:kern w:val="0"/>
          <w:sz w:val="32"/>
          <w:szCs w:val="32"/>
        </w:rPr>
        <w:t>融资等运作，做到保值增值。</w:t>
      </w:r>
      <w:r w:rsidR="00CD33B7">
        <w:rPr>
          <w:rFonts w:ascii="仿宋" w:eastAsia="仿宋" w:hAnsi="仿宋" w:cs="FZFSK--GBK1-0" w:hint="eastAsia"/>
          <w:kern w:val="0"/>
          <w:sz w:val="32"/>
          <w:szCs w:val="32"/>
        </w:rPr>
        <w:t>（责任单位：</w:t>
      </w:r>
      <w:r w:rsidR="00CD33B7" w:rsidRPr="0056066A">
        <w:rPr>
          <w:rFonts w:ascii="仿宋" w:eastAsia="仿宋" w:hAnsi="仿宋" w:cs="FZFSK--GBK1-0" w:hint="eastAsia"/>
          <w:kern w:val="0"/>
          <w:sz w:val="32"/>
          <w:szCs w:val="32"/>
        </w:rPr>
        <w:t>区财政局</w:t>
      </w:r>
      <w:r w:rsidR="00CD33B7">
        <w:rPr>
          <w:rFonts w:ascii="仿宋" w:eastAsia="仿宋" w:hAnsi="仿宋" w:cs="FZFSK--GBK1-0" w:hint="eastAsia"/>
          <w:kern w:val="0"/>
          <w:sz w:val="32"/>
          <w:szCs w:val="32"/>
        </w:rPr>
        <w:t>﹝</w:t>
      </w:r>
      <w:r w:rsidR="00CD33B7" w:rsidRPr="0056066A">
        <w:rPr>
          <w:rFonts w:ascii="仿宋" w:eastAsia="仿宋" w:hAnsi="仿宋" w:cs="FZFSK--GBK1-0" w:hint="eastAsia"/>
          <w:kern w:val="0"/>
          <w:sz w:val="32"/>
          <w:szCs w:val="32"/>
        </w:rPr>
        <w:t>国资委</w:t>
      </w:r>
      <w:r w:rsidR="00CD33B7">
        <w:rPr>
          <w:rFonts w:ascii="仿宋" w:eastAsia="仿宋" w:hAnsi="仿宋" w:cs="FZFSK--GBK1-0" w:hint="eastAsia"/>
          <w:kern w:val="0"/>
          <w:sz w:val="32"/>
          <w:szCs w:val="32"/>
        </w:rPr>
        <w:t>﹞、</w:t>
      </w:r>
      <w:r w:rsidR="00CD33B7" w:rsidRPr="0056066A">
        <w:rPr>
          <w:rFonts w:ascii="仿宋" w:eastAsia="仿宋" w:hAnsi="仿宋" w:cs="FZFSK--GBK1-0" w:hint="eastAsia"/>
          <w:kern w:val="0"/>
          <w:sz w:val="32"/>
          <w:szCs w:val="32"/>
        </w:rPr>
        <w:t>区住建局</w:t>
      </w:r>
      <w:r w:rsidR="00CD33B7">
        <w:rPr>
          <w:rFonts w:ascii="仿宋" w:eastAsia="仿宋" w:hAnsi="仿宋" w:cs="FZFSK--GBK1-0" w:hint="eastAsia"/>
          <w:kern w:val="0"/>
          <w:sz w:val="32"/>
          <w:szCs w:val="32"/>
        </w:rPr>
        <w:t>﹝人防办﹞）</w:t>
      </w:r>
    </w:p>
    <w:p w:rsidR="00D47CFC" w:rsidRPr="0056066A" w:rsidRDefault="00D47CFC" w:rsidP="00D47CFC">
      <w:pPr>
        <w:autoSpaceDE w:val="0"/>
        <w:autoSpaceDN w:val="0"/>
        <w:adjustRightInd w:val="0"/>
        <w:ind w:firstLineChars="200" w:firstLine="640"/>
        <w:rPr>
          <w:rFonts w:ascii="仿宋" w:eastAsia="仿宋" w:hAnsi="仿宋" w:cs="FZFSK--GBK1-0"/>
          <w:kern w:val="0"/>
          <w:sz w:val="32"/>
          <w:szCs w:val="32"/>
        </w:rPr>
      </w:pPr>
      <w:r w:rsidRPr="0056066A">
        <w:rPr>
          <w:rFonts w:ascii="仿宋" w:eastAsia="仿宋" w:hAnsi="仿宋" w:cs="FZKTK--GBK1-0" w:hint="eastAsia"/>
          <w:kern w:val="0"/>
          <w:sz w:val="32"/>
          <w:szCs w:val="32"/>
        </w:rPr>
        <w:lastRenderedPageBreak/>
        <w:t>（七）完善协同监管机制。</w:t>
      </w:r>
      <w:r w:rsidRPr="0056066A">
        <w:rPr>
          <w:rFonts w:ascii="仿宋" w:eastAsia="仿宋" w:hAnsi="仿宋" w:cs="FZFSK--GBK1-0" w:hint="eastAsia"/>
          <w:kern w:val="0"/>
          <w:sz w:val="32"/>
          <w:szCs w:val="32"/>
        </w:rPr>
        <w:t>加强对国有人防资产协同监管的领导，人防主管部门履行结建人防工程建设和使用维护行业监管职责，并</w:t>
      </w:r>
      <w:proofErr w:type="gramStart"/>
      <w:r w:rsidRPr="0056066A">
        <w:rPr>
          <w:rFonts w:ascii="仿宋" w:eastAsia="仿宋" w:hAnsi="仿宋" w:cs="FZFSK--GBK1-0" w:hint="eastAsia"/>
          <w:kern w:val="0"/>
          <w:sz w:val="32"/>
          <w:szCs w:val="32"/>
        </w:rPr>
        <w:t>会同国</w:t>
      </w:r>
      <w:proofErr w:type="gramEnd"/>
      <w:r w:rsidRPr="0056066A">
        <w:rPr>
          <w:rFonts w:ascii="仿宋" w:eastAsia="仿宋" w:hAnsi="仿宋" w:cs="FZFSK--GBK1-0" w:hint="eastAsia"/>
          <w:kern w:val="0"/>
          <w:sz w:val="32"/>
          <w:szCs w:val="32"/>
        </w:rPr>
        <w:t>资、审计等有关部门定期对国有人防工程资产的产权登记、日常管理、维护保养、开发利用、平战转换及资金经营等情况进行监督检查，对国</w:t>
      </w:r>
      <w:r>
        <w:rPr>
          <w:rFonts w:ascii="仿宋" w:eastAsia="仿宋" w:hAnsi="仿宋" w:cs="FZFSK--GBK1-0" w:hint="eastAsia"/>
          <w:kern w:val="0"/>
          <w:sz w:val="32"/>
          <w:szCs w:val="32"/>
        </w:rPr>
        <w:t>资企业</w:t>
      </w:r>
      <w:r w:rsidRPr="0056066A">
        <w:rPr>
          <w:rFonts w:ascii="仿宋" w:eastAsia="仿宋" w:hAnsi="仿宋" w:cs="FZFSK--GBK1-0" w:hint="eastAsia"/>
          <w:kern w:val="0"/>
          <w:sz w:val="32"/>
          <w:szCs w:val="32"/>
        </w:rPr>
        <w:t>实行双重管理、单独核算、单项考核，确保国有人防工程资产安全和保值增值。</w:t>
      </w:r>
      <w:r w:rsidR="00CD33B7">
        <w:rPr>
          <w:rFonts w:ascii="仿宋" w:eastAsia="仿宋" w:hAnsi="仿宋" w:cs="FZFSK--GBK1-0" w:hint="eastAsia"/>
          <w:kern w:val="0"/>
          <w:sz w:val="32"/>
          <w:szCs w:val="32"/>
        </w:rPr>
        <w:t>（责任单位：</w:t>
      </w:r>
      <w:r w:rsidR="00CD33B7" w:rsidRPr="0056066A">
        <w:rPr>
          <w:rFonts w:ascii="仿宋" w:eastAsia="仿宋" w:hAnsi="仿宋" w:cs="FZFSK--GBK1-0" w:hint="eastAsia"/>
          <w:kern w:val="0"/>
          <w:sz w:val="32"/>
          <w:szCs w:val="32"/>
        </w:rPr>
        <w:t>区住建局</w:t>
      </w:r>
      <w:r w:rsidR="00CD33B7">
        <w:rPr>
          <w:rFonts w:ascii="仿宋" w:eastAsia="仿宋" w:hAnsi="仿宋" w:cs="FZFSK--GBK1-0" w:hint="eastAsia"/>
          <w:kern w:val="0"/>
          <w:sz w:val="32"/>
          <w:szCs w:val="32"/>
        </w:rPr>
        <w:t>﹝人防办﹞、</w:t>
      </w:r>
      <w:r w:rsidR="00CD33B7" w:rsidRPr="0056066A">
        <w:rPr>
          <w:rFonts w:ascii="仿宋" w:eastAsia="仿宋" w:hAnsi="仿宋" w:cs="FZFSK--GBK1-0" w:hint="eastAsia"/>
          <w:kern w:val="0"/>
          <w:sz w:val="32"/>
          <w:szCs w:val="32"/>
        </w:rPr>
        <w:t>区财政局</w:t>
      </w:r>
      <w:r w:rsidR="00CD33B7">
        <w:rPr>
          <w:rFonts w:ascii="仿宋" w:eastAsia="仿宋" w:hAnsi="仿宋" w:cs="FZFSK--GBK1-0" w:hint="eastAsia"/>
          <w:kern w:val="0"/>
          <w:sz w:val="32"/>
          <w:szCs w:val="32"/>
        </w:rPr>
        <w:t>﹝</w:t>
      </w:r>
      <w:r w:rsidR="00CD33B7" w:rsidRPr="0056066A">
        <w:rPr>
          <w:rFonts w:ascii="仿宋" w:eastAsia="仿宋" w:hAnsi="仿宋" w:cs="FZFSK--GBK1-0" w:hint="eastAsia"/>
          <w:kern w:val="0"/>
          <w:sz w:val="32"/>
          <w:szCs w:val="32"/>
        </w:rPr>
        <w:t>国资委</w:t>
      </w:r>
      <w:r w:rsidR="00CD33B7">
        <w:rPr>
          <w:rFonts w:ascii="仿宋" w:eastAsia="仿宋" w:hAnsi="仿宋" w:cs="FZFSK--GBK1-0" w:hint="eastAsia"/>
          <w:kern w:val="0"/>
          <w:sz w:val="32"/>
          <w:szCs w:val="32"/>
        </w:rPr>
        <w:t>﹞、区审计局、</w:t>
      </w:r>
      <w:r w:rsidR="00CD33B7" w:rsidRPr="0056066A">
        <w:rPr>
          <w:rFonts w:ascii="仿宋" w:eastAsia="仿宋" w:hAnsi="仿宋" w:cs="FZFSK--GBK1-0" w:hint="eastAsia"/>
          <w:kern w:val="0"/>
          <w:sz w:val="32"/>
          <w:szCs w:val="32"/>
        </w:rPr>
        <w:t>区综合行政执法局</w:t>
      </w:r>
      <w:r w:rsidR="00CD33B7">
        <w:rPr>
          <w:rFonts w:ascii="仿宋" w:eastAsia="仿宋" w:hAnsi="仿宋" w:cs="FZFSK--GBK1-0" w:hint="eastAsia"/>
          <w:kern w:val="0"/>
          <w:sz w:val="32"/>
          <w:szCs w:val="32"/>
        </w:rPr>
        <w:t>）</w:t>
      </w:r>
    </w:p>
    <w:p w:rsidR="00D47CFC" w:rsidRPr="0056066A" w:rsidRDefault="00D47CFC" w:rsidP="00D47CFC">
      <w:pPr>
        <w:ind w:firstLineChars="200" w:firstLine="640"/>
        <w:rPr>
          <w:rFonts w:ascii="仿宋" w:eastAsia="仿宋" w:hAnsi="仿宋" w:cs="FZFSK--GBK1-0"/>
          <w:kern w:val="0"/>
          <w:sz w:val="32"/>
          <w:szCs w:val="32"/>
        </w:rPr>
      </w:pPr>
      <w:r w:rsidRPr="0056066A">
        <w:rPr>
          <w:rFonts w:ascii="仿宋" w:eastAsia="仿宋" w:hAnsi="仿宋" w:cs="FZFSK--GBK1-0" w:hint="eastAsia"/>
          <w:kern w:val="0"/>
          <w:sz w:val="32"/>
          <w:szCs w:val="32"/>
        </w:rPr>
        <w:t>三、工作要求</w:t>
      </w:r>
    </w:p>
    <w:p w:rsidR="00D47CFC" w:rsidRPr="0056066A" w:rsidRDefault="00D47CFC" w:rsidP="00D47CFC">
      <w:pPr>
        <w:pStyle w:val="a4"/>
        <w:shd w:val="clear" w:color="auto" w:fill="FFFFFF"/>
        <w:spacing w:before="0" w:beforeAutospacing="0" w:after="0" w:afterAutospacing="0"/>
        <w:ind w:firstLine="480"/>
        <w:jc w:val="both"/>
        <w:rPr>
          <w:rFonts w:ascii="仿宋" w:eastAsia="仿宋" w:hAnsi="仿宋"/>
          <w:sz w:val="32"/>
          <w:szCs w:val="32"/>
        </w:rPr>
      </w:pPr>
      <w:r w:rsidRPr="0056066A">
        <w:rPr>
          <w:rFonts w:ascii="仿宋" w:eastAsia="仿宋" w:hAnsi="仿宋"/>
          <w:sz w:val="32"/>
          <w:szCs w:val="32"/>
        </w:rPr>
        <w:t>（一）强化组织领导。</w:t>
      </w:r>
      <w:r w:rsidR="00753030">
        <w:rPr>
          <w:rFonts w:ascii="仿宋" w:eastAsia="仿宋" w:hAnsi="仿宋"/>
          <w:sz w:val="32"/>
          <w:szCs w:val="32"/>
        </w:rPr>
        <w:t>成立以分管区领导任组长，</w:t>
      </w:r>
      <w:r>
        <w:rPr>
          <w:rFonts w:ascii="仿宋" w:eastAsia="仿宋" w:hAnsi="仿宋"/>
          <w:sz w:val="32"/>
          <w:szCs w:val="32"/>
        </w:rPr>
        <w:t>各相关单位</w:t>
      </w:r>
      <w:r w:rsidR="00BA5727">
        <w:rPr>
          <w:rFonts w:ascii="仿宋" w:eastAsia="仿宋" w:hAnsi="仿宋"/>
          <w:sz w:val="32"/>
          <w:szCs w:val="32"/>
        </w:rPr>
        <w:t>领导为成员的</w:t>
      </w:r>
      <w:r w:rsidR="00753030">
        <w:rPr>
          <w:rFonts w:ascii="仿宋" w:eastAsia="仿宋" w:hAnsi="仿宋"/>
          <w:sz w:val="32"/>
          <w:szCs w:val="32"/>
        </w:rPr>
        <w:t>椒江区</w:t>
      </w:r>
      <w:r w:rsidR="00753030" w:rsidRPr="0056066A">
        <w:rPr>
          <w:rFonts w:ascii="仿宋" w:eastAsia="仿宋" w:hAnsi="仿宋"/>
          <w:sz w:val="32"/>
          <w:szCs w:val="32"/>
        </w:rPr>
        <w:t>人防产权制度</w:t>
      </w:r>
      <w:r w:rsidR="00753030">
        <w:rPr>
          <w:rFonts w:ascii="仿宋" w:eastAsia="仿宋" w:hAnsi="仿宋"/>
          <w:sz w:val="32"/>
          <w:szCs w:val="32"/>
        </w:rPr>
        <w:t>综合</w:t>
      </w:r>
      <w:r w:rsidR="00753030" w:rsidRPr="0056066A">
        <w:rPr>
          <w:rFonts w:ascii="仿宋" w:eastAsia="仿宋" w:hAnsi="仿宋"/>
          <w:sz w:val="32"/>
          <w:szCs w:val="32"/>
        </w:rPr>
        <w:t>改革</w:t>
      </w:r>
      <w:r w:rsidR="00753030">
        <w:rPr>
          <w:rFonts w:ascii="仿宋" w:eastAsia="仿宋" w:hAnsi="仿宋"/>
          <w:sz w:val="32"/>
          <w:szCs w:val="32"/>
        </w:rPr>
        <w:t>领导小组，</w:t>
      </w:r>
      <w:r w:rsidR="009D3BBF">
        <w:rPr>
          <w:rFonts w:ascii="仿宋" w:eastAsia="仿宋" w:hAnsi="仿宋"/>
          <w:sz w:val="32"/>
          <w:szCs w:val="32"/>
        </w:rPr>
        <w:t>统筹推进</w:t>
      </w:r>
      <w:r w:rsidR="009D3BBF" w:rsidRPr="0056066A">
        <w:rPr>
          <w:rFonts w:ascii="仿宋" w:eastAsia="仿宋" w:hAnsi="仿宋"/>
          <w:sz w:val="32"/>
          <w:szCs w:val="32"/>
        </w:rPr>
        <w:t>人防产权制度</w:t>
      </w:r>
      <w:r w:rsidR="009D3BBF">
        <w:rPr>
          <w:rFonts w:ascii="仿宋" w:eastAsia="仿宋" w:hAnsi="仿宋"/>
          <w:sz w:val="32"/>
          <w:szCs w:val="32"/>
        </w:rPr>
        <w:t>综合</w:t>
      </w:r>
      <w:r w:rsidR="009D3BBF" w:rsidRPr="0056066A">
        <w:rPr>
          <w:rFonts w:ascii="仿宋" w:eastAsia="仿宋" w:hAnsi="仿宋"/>
          <w:sz w:val="32"/>
          <w:szCs w:val="32"/>
        </w:rPr>
        <w:t>改革</w:t>
      </w:r>
      <w:r w:rsidR="009D3BBF">
        <w:rPr>
          <w:rFonts w:ascii="仿宋" w:eastAsia="仿宋" w:hAnsi="仿宋"/>
          <w:sz w:val="32"/>
          <w:szCs w:val="32"/>
        </w:rPr>
        <w:t>工作，定期</w:t>
      </w:r>
      <w:r w:rsidRPr="0056066A">
        <w:rPr>
          <w:rFonts w:ascii="仿宋" w:eastAsia="仿宋" w:hAnsi="仿宋"/>
          <w:sz w:val="32"/>
          <w:szCs w:val="32"/>
        </w:rPr>
        <w:t>召开</w:t>
      </w:r>
      <w:r>
        <w:rPr>
          <w:rFonts w:ascii="仿宋" w:eastAsia="仿宋" w:hAnsi="仿宋"/>
          <w:sz w:val="32"/>
          <w:szCs w:val="32"/>
        </w:rPr>
        <w:t>领导小组工作</w:t>
      </w:r>
      <w:r w:rsidRPr="0056066A">
        <w:rPr>
          <w:rFonts w:ascii="仿宋" w:eastAsia="仿宋" w:hAnsi="仿宋"/>
          <w:sz w:val="32"/>
          <w:szCs w:val="32"/>
        </w:rPr>
        <w:t>会议，听取人防</w:t>
      </w:r>
      <w:r>
        <w:rPr>
          <w:rFonts w:ascii="仿宋" w:eastAsia="仿宋" w:hAnsi="仿宋"/>
          <w:sz w:val="32"/>
          <w:szCs w:val="32"/>
        </w:rPr>
        <w:t>产权制度综合改革工作情况</w:t>
      </w:r>
      <w:r w:rsidRPr="0056066A">
        <w:rPr>
          <w:rFonts w:ascii="仿宋" w:eastAsia="仿宋" w:hAnsi="仿宋"/>
          <w:sz w:val="32"/>
          <w:szCs w:val="32"/>
        </w:rPr>
        <w:t>汇报，</w:t>
      </w:r>
      <w:r>
        <w:rPr>
          <w:rFonts w:ascii="仿宋" w:eastAsia="仿宋" w:hAnsi="仿宋"/>
          <w:sz w:val="32"/>
          <w:szCs w:val="32"/>
        </w:rPr>
        <w:t>分析</w:t>
      </w:r>
      <w:r w:rsidRPr="0056066A">
        <w:rPr>
          <w:rFonts w:ascii="仿宋" w:eastAsia="仿宋" w:hAnsi="仿宋"/>
          <w:sz w:val="32"/>
          <w:szCs w:val="32"/>
        </w:rPr>
        <w:t>研究人防</w:t>
      </w:r>
      <w:r>
        <w:rPr>
          <w:rFonts w:ascii="仿宋" w:eastAsia="仿宋" w:hAnsi="仿宋"/>
          <w:sz w:val="32"/>
          <w:szCs w:val="32"/>
        </w:rPr>
        <w:t>产权制度综合改革中的</w:t>
      </w:r>
      <w:r w:rsidRPr="0056066A">
        <w:rPr>
          <w:rFonts w:ascii="仿宋" w:eastAsia="仿宋" w:hAnsi="仿宋"/>
          <w:sz w:val="32"/>
          <w:szCs w:val="32"/>
        </w:rPr>
        <w:t>重大事项。</w:t>
      </w:r>
    </w:p>
    <w:p w:rsidR="00D47CFC" w:rsidRPr="0056066A" w:rsidRDefault="00D47CFC" w:rsidP="00D47CFC">
      <w:pPr>
        <w:pStyle w:val="a4"/>
        <w:shd w:val="clear" w:color="auto" w:fill="FFFFFF"/>
        <w:spacing w:before="0" w:beforeAutospacing="0" w:after="0" w:afterAutospacing="0"/>
        <w:ind w:firstLine="480"/>
        <w:jc w:val="both"/>
        <w:rPr>
          <w:rFonts w:ascii="仿宋" w:eastAsia="仿宋" w:hAnsi="仿宋"/>
          <w:sz w:val="32"/>
          <w:szCs w:val="32"/>
        </w:rPr>
      </w:pPr>
      <w:r w:rsidRPr="0056066A">
        <w:rPr>
          <w:rFonts w:ascii="仿宋" w:eastAsia="仿宋" w:hAnsi="仿宋"/>
          <w:sz w:val="32"/>
          <w:szCs w:val="32"/>
        </w:rPr>
        <w:t xml:space="preserve">（二）加强协调配合。各相关单位要密切配合，统筹协调落实人防工程产权制度改革运行机制。对推进改革的创新做法、取得成效及时提炼总结，对改革过程中出现的问题及时协调会商、合理解决，全面推动人防工程产权制度改革不断深化。 </w:t>
      </w:r>
      <w:r w:rsidRPr="0056066A">
        <w:rPr>
          <w:rFonts w:eastAsia="仿宋"/>
          <w:sz w:val="32"/>
          <w:szCs w:val="32"/>
        </w:rPr>
        <w:t>  </w:t>
      </w:r>
    </w:p>
    <w:p w:rsidR="00D47CFC" w:rsidRPr="00C0205B" w:rsidRDefault="00D47CFC" w:rsidP="00D47CFC">
      <w:pPr>
        <w:pStyle w:val="a4"/>
        <w:shd w:val="clear" w:color="auto" w:fill="FFFFFF"/>
        <w:spacing w:before="0" w:beforeAutospacing="0" w:after="0" w:afterAutospacing="0"/>
        <w:ind w:firstLine="480"/>
        <w:jc w:val="both"/>
        <w:rPr>
          <w:rFonts w:ascii="仿宋" w:eastAsia="仿宋" w:hAnsi="仿宋"/>
          <w:sz w:val="32"/>
          <w:szCs w:val="32"/>
        </w:rPr>
      </w:pPr>
      <w:r w:rsidRPr="0056066A">
        <w:rPr>
          <w:rFonts w:ascii="仿宋" w:eastAsia="仿宋" w:hAnsi="仿宋"/>
          <w:sz w:val="32"/>
          <w:szCs w:val="32"/>
        </w:rPr>
        <w:t>（三）广泛宣传引导。</w:t>
      </w:r>
      <w:r w:rsidRPr="00C0205B">
        <w:rPr>
          <w:rFonts w:ascii="仿宋" w:eastAsia="仿宋" w:hAnsi="仿宋" w:hint="eastAsia"/>
          <w:sz w:val="32"/>
          <w:szCs w:val="32"/>
          <w:shd w:val="clear" w:color="auto" w:fill="FFFFFF"/>
        </w:rPr>
        <w:t>人防工程产权制度综合改革工作事关企业和群众切身利益，事关社会和谐稳定，需要各单位的共同努力。各级媒体要加强宣传、积极引导，引导企业与</w:t>
      </w:r>
      <w:r w:rsidRPr="00C0205B">
        <w:rPr>
          <w:rFonts w:ascii="仿宋" w:eastAsia="仿宋" w:hAnsi="仿宋" w:hint="eastAsia"/>
          <w:sz w:val="32"/>
          <w:szCs w:val="32"/>
          <w:shd w:val="clear" w:color="auto" w:fill="FFFFFF"/>
        </w:rPr>
        <w:lastRenderedPageBreak/>
        <w:t>群众了解政策、理解政策，逐步形成广泛支持、积极参与的良好舆论氛围。</w:t>
      </w:r>
    </w:p>
    <w:p w:rsidR="00D47CFC" w:rsidRPr="0056066A" w:rsidRDefault="00D47CFC" w:rsidP="00D47CFC">
      <w:pPr>
        <w:ind w:firstLineChars="200" w:firstLine="640"/>
        <w:rPr>
          <w:rFonts w:ascii="仿宋" w:eastAsia="仿宋" w:hAnsi="仿宋"/>
        </w:rPr>
      </w:pPr>
      <w:r w:rsidRPr="0056066A">
        <w:rPr>
          <w:rFonts w:ascii="仿宋" w:eastAsia="仿宋" w:hAnsi="仿宋" w:cs="FZFSK--GBK1-0" w:hint="eastAsia"/>
          <w:kern w:val="0"/>
          <w:sz w:val="32"/>
          <w:szCs w:val="32"/>
        </w:rPr>
        <w:t>本方案自发布之日起施行。</w:t>
      </w:r>
    </w:p>
    <w:p w:rsidR="00C95687" w:rsidRPr="00D47CFC" w:rsidRDefault="00C95687"/>
    <w:sectPr w:rsidR="00C95687" w:rsidRPr="00D47CFC" w:rsidSect="004E0FA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ACC" w:rsidRDefault="001D5ACC" w:rsidP="00A0028C">
      <w:r>
        <w:separator/>
      </w:r>
    </w:p>
  </w:endnote>
  <w:endnote w:type="continuationSeparator" w:id="0">
    <w:p w:rsidR="001D5ACC" w:rsidRDefault="001D5ACC" w:rsidP="00A002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FZXBSJW--GB1-0">
    <w:altName w:val="等线"/>
    <w:panose1 w:val="00000000000000000000"/>
    <w:charset w:val="86"/>
    <w:family w:val="auto"/>
    <w:notTrueType/>
    <w:pitch w:val="default"/>
    <w:sig w:usb0="00000001" w:usb1="080E0000" w:usb2="00000010" w:usb3="00000000" w:csb0="00040000" w:csb1="00000000"/>
  </w:font>
  <w:font w:name="FZFSK--GBK1-0">
    <w:altName w:val="方正兰亭超细黑简体"/>
    <w:panose1 w:val="00000000000000000000"/>
    <w:charset w:val="86"/>
    <w:family w:val="auto"/>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FZHTK--GBK1-0">
    <w:altName w:val="等线"/>
    <w:panose1 w:val="00000000000000000000"/>
    <w:charset w:val="86"/>
    <w:family w:val="auto"/>
    <w:notTrueType/>
    <w:pitch w:val="default"/>
    <w:sig w:usb0="00000001" w:usb1="080E0000" w:usb2="00000010" w:usb3="00000000" w:csb0="00040000" w:csb1="00000000"/>
  </w:font>
  <w:font w:name="FZKTK--GBK1-0">
    <w:altName w:val="等线"/>
    <w:panose1 w:val="00000000000000000000"/>
    <w:charset w:val="86"/>
    <w:family w:val="auto"/>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F9F" w:rsidRDefault="00D00824">
    <w:pPr>
      <w:pStyle w:val="a3"/>
      <w:jc w:val="center"/>
    </w:pPr>
    <w:r>
      <w:fldChar w:fldCharType="begin"/>
    </w:r>
    <w:r w:rsidR="00753030">
      <w:instrText xml:space="preserve"> PAGE   \* MERGEFORMAT </w:instrText>
    </w:r>
    <w:r>
      <w:fldChar w:fldCharType="separate"/>
    </w:r>
    <w:r w:rsidR="00970570" w:rsidRPr="00970570">
      <w:rPr>
        <w:noProof/>
        <w:lang w:val="zh-CN"/>
      </w:rPr>
      <w:t>1</w:t>
    </w:r>
    <w:r>
      <w:fldChar w:fldCharType="end"/>
    </w:r>
  </w:p>
  <w:p w:rsidR="00B85F9F" w:rsidRDefault="001D5AC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ACC" w:rsidRDefault="001D5ACC" w:rsidP="00A0028C">
      <w:r>
        <w:separator/>
      </w:r>
    </w:p>
  </w:footnote>
  <w:footnote w:type="continuationSeparator" w:id="0">
    <w:p w:rsidR="001D5ACC" w:rsidRDefault="001D5ACC" w:rsidP="00A002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40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47CFC"/>
    <w:rsid w:val="0000667C"/>
    <w:rsid w:val="001413A9"/>
    <w:rsid w:val="0018368A"/>
    <w:rsid w:val="001D5ACC"/>
    <w:rsid w:val="001D62EC"/>
    <w:rsid w:val="00224857"/>
    <w:rsid w:val="002500B8"/>
    <w:rsid w:val="002D4E42"/>
    <w:rsid w:val="00305682"/>
    <w:rsid w:val="00324426"/>
    <w:rsid w:val="003C361A"/>
    <w:rsid w:val="003E02E8"/>
    <w:rsid w:val="00415EFB"/>
    <w:rsid w:val="004B5A95"/>
    <w:rsid w:val="005368D1"/>
    <w:rsid w:val="005541CE"/>
    <w:rsid w:val="00611364"/>
    <w:rsid w:val="00625903"/>
    <w:rsid w:val="00653962"/>
    <w:rsid w:val="00673CAE"/>
    <w:rsid w:val="00680B72"/>
    <w:rsid w:val="00753030"/>
    <w:rsid w:val="007A0E08"/>
    <w:rsid w:val="00871780"/>
    <w:rsid w:val="00895FD8"/>
    <w:rsid w:val="008A68D1"/>
    <w:rsid w:val="008C59B9"/>
    <w:rsid w:val="009573D2"/>
    <w:rsid w:val="00970570"/>
    <w:rsid w:val="009D3BBF"/>
    <w:rsid w:val="009D6F1B"/>
    <w:rsid w:val="00A0028C"/>
    <w:rsid w:val="00A55EFE"/>
    <w:rsid w:val="00A82CC1"/>
    <w:rsid w:val="00B32C8A"/>
    <w:rsid w:val="00B70C5B"/>
    <w:rsid w:val="00B74AC7"/>
    <w:rsid w:val="00B77B66"/>
    <w:rsid w:val="00BA5727"/>
    <w:rsid w:val="00BB3069"/>
    <w:rsid w:val="00C81A16"/>
    <w:rsid w:val="00C95687"/>
    <w:rsid w:val="00CD33B7"/>
    <w:rsid w:val="00CE0073"/>
    <w:rsid w:val="00D00824"/>
    <w:rsid w:val="00D16E45"/>
    <w:rsid w:val="00D47CFC"/>
    <w:rsid w:val="00D55D70"/>
    <w:rsid w:val="00DE7197"/>
    <w:rsid w:val="00E01945"/>
    <w:rsid w:val="00E7652B"/>
    <w:rsid w:val="00EA6E2C"/>
    <w:rsid w:val="00EC3195"/>
    <w:rsid w:val="00ED543E"/>
    <w:rsid w:val="00EE38CC"/>
    <w:rsid w:val="00EF045D"/>
    <w:rsid w:val="00F17007"/>
    <w:rsid w:val="00F60E84"/>
    <w:rsid w:val="00FA2203"/>
    <w:rsid w:val="00FC02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CF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47CFC"/>
    <w:pPr>
      <w:tabs>
        <w:tab w:val="center" w:pos="4153"/>
        <w:tab w:val="right" w:pos="8306"/>
      </w:tabs>
      <w:snapToGrid w:val="0"/>
      <w:jc w:val="left"/>
    </w:pPr>
    <w:rPr>
      <w:sz w:val="18"/>
      <w:szCs w:val="18"/>
    </w:rPr>
  </w:style>
  <w:style w:type="character" w:customStyle="1" w:styleId="Char">
    <w:name w:val="页脚 Char"/>
    <w:basedOn w:val="a0"/>
    <w:link w:val="a3"/>
    <w:uiPriority w:val="99"/>
    <w:rsid w:val="00D47CFC"/>
    <w:rPr>
      <w:rFonts w:ascii="Calibri" w:eastAsia="宋体" w:hAnsi="Calibri" w:cs="Times New Roman"/>
      <w:sz w:val="18"/>
      <w:szCs w:val="18"/>
    </w:rPr>
  </w:style>
  <w:style w:type="paragraph" w:styleId="a4">
    <w:name w:val="Normal (Web)"/>
    <w:basedOn w:val="a"/>
    <w:uiPriority w:val="99"/>
    <w:semiHidden/>
    <w:unhideWhenUsed/>
    <w:rsid w:val="00D47CFC"/>
    <w:pPr>
      <w:widowControl/>
      <w:spacing w:before="100" w:beforeAutospacing="1" w:after="100" w:afterAutospacing="1"/>
      <w:jc w:val="left"/>
    </w:pPr>
    <w:rPr>
      <w:rFonts w:ascii="宋体" w:hAnsi="宋体" w:cs="宋体"/>
      <w:kern w:val="0"/>
      <w:sz w:val="24"/>
      <w:szCs w:val="24"/>
    </w:rPr>
  </w:style>
  <w:style w:type="paragraph" w:styleId="a5">
    <w:name w:val="header"/>
    <w:basedOn w:val="a"/>
    <w:link w:val="Char0"/>
    <w:uiPriority w:val="99"/>
    <w:semiHidden/>
    <w:unhideWhenUsed/>
    <w:rsid w:val="008C59B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8C59B9"/>
    <w:rPr>
      <w:rFonts w:ascii="Calibri" w:eastAsia="宋体" w:hAnsi="Calibri" w:cs="Times New Roman"/>
      <w:sz w:val="18"/>
      <w:szCs w:val="18"/>
    </w:rPr>
  </w:style>
  <w:style w:type="paragraph" w:customStyle="1" w:styleId="p2">
    <w:name w:val="p2"/>
    <w:basedOn w:val="a"/>
    <w:rsid w:val="008A68D1"/>
    <w:pPr>
      <w:widowControl/>
      <w:spacing w:before="100" w:beforeAutospacing="1" w:after="100" w:afterAutospacing="1"/>
      <w:jc w:val="left"/>
    </w:pPr>
    <w:rPr>
      <w:rFonts w:ascii="宋体" w:hAnsi="宋体" w:cs="宋体"/>
      <w:kern w:val="0"/>
      <w:sz w:val="24"/>
      <w:szCs w:val="24"/>
    </w:rPr>
  </w:style>
  <w:style w:type="character" w:customStyle="1" w:styleId="pchide">
    <w:name w:val="pchide"/>
    <w:basedOn w:val="a0"/>
    <w:rsid w:val="008A68D1"/>
  </w:style>
  <w:style w:type="character" w:styleId="a6">
    <w:name w:val="Hyperlink"/>
    <w:basedOn w:val="a0"/>
    <w:uiPriority w:val="99"/>
    <w:semiHidden/>
    <w:unhideWhenUsed/>
    <w:rsid w:val="008A68D1"/>
    <w:rPr>
      <w:color w:val="0000FF"/>
      <w:u w:val="single"/>
    </w:rPr>
  </w:style>
</w:styles>
</file>

<file path=word/webSettings.xml><?xml version="1.0" encoding="utf-8"?>
<w:webSettings xmlns:r="http://schemas.openxmlformats.org/officeDocument/2006/relationships" xmlns:w="http://schemas.openxmlformats.org/wordprocessingml/2006/main">
  <w:divs>
    <w:div w:id="1130636206">
      <w:bodyDiv w:val="1"/>
      <w:marLeft w:val="0"/>
      <w:marRight w:val="0"/>
      <w:marTop w:val="0"/>
      <w:marBottom w:val="0"/>
      <w:divBdr>
        <w:top w:val="none" w:sz="0" w:space="0" w:color="auto"/>
        <w:left w:val="none" w:sz="0" w:space="0" w:color="auto"/>
        <w:bottom w:val="none" w:sz="0" w:space="0" w:color="auto"/>
        <w:right w:val="none" w:sz="0" w:space="0" w:color="auto"/>
      </w:divBdr>
      <w:divsChild>
        <w:div w:id="377126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8D9849-266B-4249-A9CF-FE42A5CC9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6</Pages>
  <Words>391</Words>
  <Characters>2229</Characters>
  <Application>Microsoft Office Word</Application>
  <DocSecurity>0</DocSecurity>
  <Lines>18</Lines>
  <Paragraphs>5</Paragraphs>
  <ScaleCrop>false</ScaleCrop>
  <Company/>
  <LinksUpToDate>false</LinksUpToDate>
  <CharactersWithSpaces>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JJZJ</dc:creator>
  <cp:lastModifiedBy>椒江</cp:lastModifiedBy>
  <cp:revision>25</cp:revision>
  <dcterms:created xsi:type="dcterms:W3CDTF">2022-08-30T03:57:00Z</dcterms:created>
  <dcterms:modified xsi:type="dcterms:W3CDTF">2022-09-05T04:14:00Z</dcterms:modified>
</cp:coreProperties>
</file>