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B4" w:rsidRDefault="007110B4" w:rsidP="00443761">
      <w:pPr>
        <w:spacing w:line="600" w:lineRule="exact"/>
        <w:ind w:firstLineChars="200" w:firstLine="880"/>
        <w:rPr>
          <w:rFonts w:ascii="方正小标宋简体" w:eastAsia="方正小标宋简体" w:hint="eastAsia"/>
          <w:sz w:val="44"/>
          <w:szCs w:val="44"/>
        </w:rPr>
      </w:pPr>
      <w:bookmarkStart w:id="0" w:name="OLE_LINK1"/>
      <w:bookmarkStart w:id="1" w:name="OLE_LINK2"/>
      <w:bookmarkStart w:id="2" w:name="OLE_LINK3"/>
      <w:bookmarkStart w:id="3" w:name="OLE_LINK4"/>
      <w:bookmarkStart w:id="4" w:name="OLE_LINK5"/>
      <w:bookmarkStart w:id="5" w:name="OLE_LINK6"/>
      <w:bookmarkStart w:id="6" w:name="OLE_LINK7"/>
      <w:r>
        <w:rPr>
          <w:rFonts w:ascii="方正小标宋简体" w:eastAsia="方正小标宋简体" w:hint="eastAsia"/>
          <w:sz w:val="44"/>
          <w:szCs w:val="44"/>
        </w:rPr>
        <w:t>椒江区小额建设项目招投标实施细则</w:t>
      </w:r>
      <w:bookmarkEnd w:id="2"/>
      <w:bookmarkEnd w:id="3"/>
      <w:bookmarkEnd w:id="4"/>
      <w:bookmarkEnd w:id="5"/>
      <w:bookmarkEnd w:id="6"/>
    </w:p>
    <w:bookmarkEnd w:id="0"/>
    <w:bookmarkEnd w:id="1"/>
    <w:p w:rsidR="00021A31" w:rsidRPr="00021A31" w:rsidRDefault="00021A31" w:rsidP="00021A31">
      <w:pPr>
        <w:spacing w:line="600" w:lineRule="exact"/>
        <w:ind w:firstLineChars="200" w:firstLine="640"/>
        <w:jc w:val="center"/>
        <w:rPr>
          <w:rFonts w:ascii="仿宋_GB2312" w:eastAsia="仿宋_GB2312" w:hint="eastAsia"/>
          <w:sz w:val="32"/>
          <w:szCs w:val="32"/>
        </w:rPr>
      </w:pPr>
      <w:r w:rsidRPr="00021A31">
        <w:rPr>
          <w:rFonts w:ascii="仿宋_GB2312" w:eastAsia="仿宋_GB2312" w:hint="eastAsia"/>
          <w:sz w:val="32"/>
          <w:szCs w:val="32"/>
        </w:rPr>
        <w:t>（征求意见稿）</w:t>
      </w:r>
    </w:p>
    <w:p w:rsidR="007110B4" w:rsidRDefault="007110B4" w:rsidP="00443761">
      <w:pPr>
        <w:widowControl/>
        <w:shd w:val="clear" w:color="auto" w:fill="FFFFFF"/>
        <w:spacing w:line="600" w:lineRule="exact"/>
        <w:ind w:firstLineChars="200" w:firstLine="640"/>
        <w:rPr>
          <w:rFonts w:ascii="楷体_GB2312" w:eastAsia="楷体_GB2312"/>
          <w:sz w:val="32"/>
          <w:szCs w:val="32"/>
        </w:rPr>
      </w:pP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第一条</w:t>
      </w: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bookmarkStart w:id="7" w:name="OLE_LINK8"/>
      <w:bookmarkStart w:id="8" w:name="OLE_LINK9"/>
      <w:bookmarkStart w:id="9" w:name="OLE_LINK10"/>
      <w:r>
        <w:rPr>
          <w:rFonts w:ascii="仿宋_GB2312" w:eastAsia="仿宋_GB2312" w:hAnsi="宋体" w:cs="宋体" w:hint="eastAsia"/>
          <w:color w:val="000000"/>
          <w:kern w:val="0"/>
          <w:sz w:val="32"/>
          <w:szCs w:val="32"/>
        </w:rPr>
        <w:t>为进一步规范小额建设项目招投标行为，加强小额建设项目招投标活动的监督管理，根据《椒江区小额建设项目招投标管理办法》（椒政发〔</w:t>
      </w:r>
      <w:r>
        <w:rPr>
          <w:rFonts w:ascii="仿宋_GB2312" w:eastAsia="仿宋_GB2312" w:hAnsi="宋体" w:cs="宋体"/>
          <w:color w:val="000000"/>
          <w:kern w:val="0"/>
          <w:sz w:val="32"/>
          <w:szCs w:val="32"/>
        </w:rPr>
        <w:t>2018</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84</w:t>
      </w:r>
      <w:r>
        <w:rPr>
          <w:rFonts w:ascii="仿宋_GB2312" w:eastAsia="仿宋_GB2312" w:hAnsi="宋体" w:cs="宋体" w:hint="eastAsia"/>
          <w:color w:val="000000"/>
          <w:kern w:val="0"/>
          <w:sz w:val="32"/>
          <w:szCs w:val="32"/>
        </w:rPr>
        <w:t>号）等有关规定，结合本区实际，</w:t>
      </w:r>
      <w:bookmarkEnd w:id="7"/>
      <w:bookmarkEnd w:id="8"/>
      <w:bookmarkEnd w:id="9"/>
      <w:r>
        <w:rPr>
          <w:rFonts w:ascii="仿宋_GB2312" w:eastAsia="仿宋_GB2312" w:hAnsi="宋体" w:cs="宋体" w:hint="eastAsia"/>
          <w:color w:val="000000"/>
          <w:kern w:val="0"/>
          <w:sz w:val="32"/>
          <w:szCs w:val="32"/>
        </w:rPr>
        <w:t>制定本细则。</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第二条</w:t>
      </w: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本细则</w:t>
      </w:r>
      <w:r>
        <w:rPr>
          <w:rFonts w:ascii="仿宋_GB2312" w:eastAsia="仿宋_GB2312" w:hAnsi="仿宋" w:cs="宋体" w:hint="eastAsia"/>
          <w:kern w:val="0"/>
          <w:sz w:val="32"/>
          <w:szCs w:val="32"/>
        </w:rPr>
        <w:t>适用于椒江区范围内法定招标限额以下的国有资金投资或者国有资金参与投资的建设项目（简称小额建设项目）招投标活动及其管理。</w:t>
      </w:r>
      <w:r>
        <w:rPr>
          <w:rFonts w:ascii="仿宋_GB2312" w:eastAsia="仿宋_GB2312" w:hAnsi="宋体" w:cs="宋体" w:hint="eastAsia"/>
          <w:color w:val="000000"/>
          <w:kern w:val="0"/>
          <w:sz w:val="32"/>
          <w:szCs w:val="32"/>
        </w:rPr>
        <w:t>法律、法规另有规定的，从其规定。</w:t>
      </w:r>
    </w:p>
    <w:p w:rsidR="007110B4" w:rsidRPr="00A6316A"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A6316A">
        <w:rPr>
          <w:rFonts w:ascii="仿宋_GB2312" w:eastAsia="仿宋_GB2312" w:hAnsi="宋体" w:cs="宋体" w:hint="eastAsia"/>
          <w:color w:val="000000"/>
          <w:kern w:val="0"/>
          <w:sz w:val="32"/>
          <w:szCs w:val="32"/>
        </w:rPr>
        <w:t>全区工程建设项目在《必须招标的工程项目规定》（国家发改委令第</w:t>
      </w:r>
      <w:r w:rsidRPr="00A6316A">
        <w:rPr>
          <w:rFonts w:ascii="仿宋_GB2312" w:eastAsia="仿宋_GB2312" w:hAnsi="宋体" w:cs="宋体"/>
          <w:color w:val="000000"/>
          <w:kern w:val="0"/>
          <w:sz w:val="32"/>
          <w:szCs w:val="32"/>
        </w:rPr>
        <w:t>16</w:t>
      </w:r>
      <w:r w:rsidRPr="00A6316A">
        <w:rPr>
          <w:rFonts w:ascii="仿宋_GB2312" w:eastAsia="仿宋_GB2312" w:hAnsi="宋体" w:cs="宋体" w:hint="eastAsia"/>
          <w:color w:val="000000"/>
          <w:kern w:val="0"/>
          <w:sz w:val="32"/>
          <w:szCs w:val="32"/>
        </w:rPr>
        <w:t>号）文件招标范围内的，且达到文件规定招标标准的，按其规定进行项目招标。在招标范围以内的，或者在招标范围以外的其他国有资金投资或者国有资金参与投资的建设项目，在下列标准之内的，根据小额建设项目招投标管理办法组织招标：</w:t>
      </w:r>
    </w:p>
    <w:p w:rsidR="007110B4" w:rsidRPr="00A6316A"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A6316A">
        <w:rPr>
          <w:rFonts w:ascii="仿宋_GB2312" w:eastAsia="仿宋_GB2312" w:hAnsi="宋体" w:cs="宋体" w:hint="eastAsia"/>
          <w:color w:val="000000"/>
          <w:kern w:val="0"/>
          <w:sz w:val="32"/>
          <w:szCs w:val="32"/>
        </w:rPr>
        <w:t>（一）施工单项合同估算价格在</w:t>
      </w:r>
      <w:r w:rsidRPr="00A6316A">
        <w:rPr>
          <w:rFonts w:ascii="仿宋_GB2312" w:eastAsia="仿宋_GB2312" w:hAnsi="宋体" w:cs="宋体"/>
          <w:color w:val="000000"/>
          <w:kern w:val="0"/>
          <w:sz w:val="32"/>
          <w:szCs w:val="32"/>
        </w:rPr>
        <w:t>50</w:t>
      </w:r>
      <w:r w:rsidRPr="00A6316A">
        <w:rPr>
          <w:rFonts w:ascii="仿宋_GB2312" w:eastAsia="仿宋_GB2312" w:hAnsi="宋体" w:cs="宋体" w:hint="eastAsia"/>
          <w:color w:val="000000"/>
          <w:kern w:val="0"/>
          <w:sz w:val="32"/>
          <w:szCs w:val="32"/>
        </w:rPr>
        <w:t>万元（含）至</w:t>
      </w:r>
      <w:r w:rsidRPr="00A6316A">
        <w:rPr>
          <w:rFonts w:ascii="仿宋_GB2312" w:eastAsia="仿宋_GB2312" w:hAnsi="宋体" w:cs="宋体"/>
          <w:color w:val="000000"/>
          <w:kern w:val="0"/>
          <w:sz w:val="32"/>
          <w:szCs w:val="32"/>
        </w:rPr>
        <w:t>400</w:t>
      </w:r>
      <w:r w:rsidRPr="00A6316A">
        <w:rPr>
          <w:rFonts w:ascii="仿宋_GB2312" w:eastAsia="仿宋_GB2312" w:hAnsi="宋体" w:cs="宋体" w:hint="eastAsia"/>
          <w:color w:val="000000"/>
          <w:kern w:val="0"/>
          <w:sz w:val="32"/>
          <w:szCs w:val="32"/>
        </w:rPr>
        <w:t>万元（不含）的；</w:t>
      </w:r>
    </w:p>
    <w:p w:rsidR="007110B4" w:rsidRPr="00A6316A"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A6316A">
        <w:rPr>
          <w:rFonts w:ascii="仿宋_GB2312" w:eastAsia="仿宋_GB2312" w:hAnsi="宋体" w:cs="宋体" w:hint="eastAsia"/>
          <w:color w:val="000000"/>
          <w:kern w:val="0"/>
          <w:sz w:val="32"/>
          <w:szCs w:val="32"/>
        </w:rPr>
        <w:t>（二）勘察、设计、监理、咨询、项目管理等服务的采购，单项合同估算价格在</w:t>
      </w:r>
      <w:r w:rsidRPr="00A6316A">
        <w:rPr>
          <w:rFonts w:ascii="仿宋_GB2312" w:eastAsia="仿宋_GB2312" w:hAnsi="宋体" w:cs="宋体"/>
          <w:color w:val="000000"/>
          <w:kern w:val="0"/>
          <w:sz w:val="32"/>
          <w:szCs w:val="32"/>
        </w:rPr>
        <w:t>20</w:t>
      </w:r>
      <w:r w:rsidRPr="00A6316A">
        <w:rPr>
          <w:rFonts w:ascii="仿宋_GB2312" w:eastAsia="仿宋_GB2312" w:hAnsi="宋体" w:cs="宋体" w:hint="eastAsia"/>
          <w:color w:val="000000"/>
          <w:kern w:val="0"/>
          <w:sz w:val="32"/>
          <w:szCs w:val="32"/>
        </w:rPr>
        <w:t>万元（含）至</w:t>
      </w:r>
      <w:r w:rsidRPr="00A6316A">
        <w:rPr>
          <w:rFonts w:ascii="仿宋_GB2312" w:eastAsia="仿宋_GB2312" w:hAnsi="宋体" w:cs="宋体"/>
          <w:color w:val="000000"/>
          <w:kern w:val="0"/>
          <w:sz w:val="32"/>
          <w:szCs w:val="32"/>
        </w:rPr>
        <w:t>100</w:t>
      </w:r>
      <w:r w:rsidRPr="00A6316A">
        <w:rPr>
          <w:rFonts w:ascii="仿宋_GB2312" w:eastAsia="仿宋_GB2312" w:hAnsi="宋体" w:cs="宋体" w:hint="eastAsia"/>
          <w:color w:val="000000"/>
          <w:kern w:val="0"/>
          <w:sz w:val="32"/>
          <w:szCs w:val="32"/>
        </w:rPr>
        <w:t>万元（不含）的；</w:t>
      </w:r>
    </w:p>
    <w:p w:rsidR="007110B4" w:rsidRPr="00A6316A"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A6316A">
        <w:rPr>
          <w:rFonts w:ascii="仿宋_GB2312" w:eastAsia="仿宋_GB2312" w:hAnsi="宋体" w:cs="宋体" w:hint="eastAsia"/>
          <w:color w:val="000000"/>
          <w:kern w:val="0"/>
          <w:sz w:val="32"/>
          <w:szCs w:val="32"/>
        </w:rPr>
        <w:lastRenderedPageBreak/>
        <w:t>（三）设备、材料等货物的采购，单项合同估算价格在</w:t>
      </w:r>
      <w:r w:rsidRPr="00A6316A">
        <w:rPr>
          <w:rFonts w:ascii="仿宋_GB2312" w:eastAsia="仿宋_GB2312" w:hAnsi="宋体" w:cs="宋体"/>
          <w:color w:val="000000"/>
          <w:kern w:val="0"/>
          <w:sz w:val="32"/>
          <w:szCs w:val="32"/>
        </w:rPr>
        <w:t>30</w:t>
      </w:r>
      <w:r w:rsidRPr="00A6316A">
        <w:rPr>
          <w:rFonts w:ascii="仿宋_GB2312" w:eastAsia="仿宋_GB2312" w:hAnsi="宋体" w:cs="宋体" w:hint="eastAsia"/>
          <w:color w:val="000000"/>
          <w:kern w:val="0"/>
          <w:sz w:val="32"/>
          <w:szCs w:val="32"/>
        </w:rPr>
        <w:t>万元（含）至</w:t>
      </w:r>
      <w:r w:rsidRPr="00A6316A">
        <w:rPr>
          <w:rFonts w:ascii="仿宋_GB2312" w:eastAsia="仿宋_GB2312" w:hAnsi="宋体" w:cs="宋体"/>
          <w:color w:val="000000"/>
          <w:kern w:val="0"/>
          <w:sz w:val="32"/>
          <w:szCs w:val="32"/>
        </w:rPr>
        <w:t>200</w:t>
      </w:r>
      <w:r w:rsidRPr="00A6316A">
        <w:rPr>
          <w:rFonts w:ascii="仿宋_GB2312" w:eastAsia="仿宋_GB2312" w:hAnsi="宋体" w:cs="宋体" w:hint="eastAsia"/>
          <w:color w:val="000000"/>
          <w:kern w:val="0"/>
          <w:sz w:val="32"/>
          <w:szCs w:val="32"/>
        </w:rPr>
        <w:t>万元（不含）的。</w:t>
      </w:r>
    </w:p>
    <w:p w:rsidR="007110B4" w:rsidRPr="00A6316A"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A6316A">
        <w:rPr>
          <w:rFonts w:ascii="仿宋_GB2312" w:eastAsia="仿宋_GB2312" w:hAnsi="宋体" w:cs="宋体" w:hint="eastAsia"/>
          <w:color w:val="000000"/>
          <w:kern w:val="0"/>
          <w:sz w:val="32"/>
          <w:szCs w:val="32"/>
        </w:rPr>
        <w:t>有政府财政资金补助的村集体小额建设工程项目，其招标流程和要求，参照本细则执行。</w:t>
      </w:r>
    </w:p>
    <w:p w:rsidR="007110B4" w:rsidRPr="00A6316A"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第三条</w:t>
      </w:r>
      <w:r>
        <w:rPr>
          <w:rFonts w:ascii="宋体" w:eastAsia="仿宋_GB2312" w:hAnsi="宋体" w:cs="宋体"/>
          <w:color w:val="000000"/>
          <w:kern w:val="0"/>
          <w:sz w:val="32"/>
          <w:szCs w:val="32"/>
        </w:rPr>
        <w:t> </w:t>
      </w:r>
      <w:r>
        <w:rPr>
          <w:rFonts w:ascii="仿宋_GB2312" w:eastAsia="仿宋_GB2312" w:hAnsi="宋体" w:cs="宋体" w:hint="eastAsia"/>
          <w:color w:val="000000"/>
          <w:kern w:val="0"/>
          <w:sz w:val="32"/>
          <w:szCs w:val="32"/>
        </w:rPr>
        <w:t>小额建设项目招投标活动应遵循公开、公平、公正和诚实信用的原则，任何单位和个人不得以任何方式非法干涉建设项目招投标活动。</w:t>
      </w:r>
      <w:r w:rsidRPr="00A6316A">
        <w:rPr>
          <w:rFonts w:ascii="仿宋_GB2312" w:eastAsia="仿宋_GB2312" w:hAnsi="宋体" w:cs="宋体" w:hint="eastAsia"/>
          <w:color w:val="000000"/>
          <w:kern w:val="0"/>
          <w:sz w:val="32"/>
          <w:szCs w:val="32"/>
        </w:rPr>
        <w:t>招标人不得以不合理的条件限制或者排斥潜在投标人。严禁肢解工程、化整为零或者以其他方式规避招投标。</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第四条</w:t>
      </w: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区发改局（重点办）负责小额建设项目招投标活动的综合指导和协调落实。区住建分局、区交通运输局、区水利局、区</w:t>
      </w:r>
      <w:r w:rsidRPr="00D403AD">
        <w:rPr>
          <w:rFonts w:ascii="仿宋_GB2312" w:eastAsia="仿宋_GB2312" w:hAnsi="宋体" w:cs="宋体" w:hint="eastAsia"/>
          <w:color w:val="000000"/>
          <w:kern w:val="0"/>
          <w:sz w:val="32"/>
          <w:szCs w:val="32"/>
        </w:rPr>
        <w:t>农林局、区综合行政执法局、区供电局</w:t>
      </w:r>
      <w:r>
        <w:rPr>
          <w:rFonts w:ascii="仿宋_GB2312" w:eastAsia="仿宋_GB2312" w:hAnsi="宋体" w:cs="宋体" w:hint="eastAsia"/>
          <w:color w:val="000000"/>
          <w:kern w:val="0"/>
          <w:sz w:val="32"/>
          <w:szCs w:val="32"/>
        </w:rPr>
        <w:t>等行业主管部门依照职责分工，对小额建设项目招投标实施监督。区财政局、区审计局等相关部门按照各自职能加强监督检查。</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FF0000"/>
          <w:kern w:val="0"/>
          <w:sz w:val="32"/>
          <w:szCs w:val="32"/>
        </w:rPr>
      </w:pPr>
      <w:r>
        <w:rPr>
          <w:rFonts w:ascii="仿宋_GB2312" w:eastAsia="仿宋_GB2312" w:hAnsi="宋体" w:cs="宋体" w:hint="eastAsia"/>
          <w:b/>
          <w:bCs/>
          <w:color w:val="000000"/>
          <w:kern w:val="0"/>
          <w:sz w:val="32"/>
          <w:szCs w:val="32"/>
        </w:rPr>
        <w:t>第五条</w:t>
      </w:r>
      <w:r>
        <w:rPr>
          <w:rFonts w:ascii="宋体" w:eastAsia="仿宋_GB2312" w:hAnsi="宋体" w:cs="宋体"/>
          <w:color w:val="000000"/>
          <w:kern w:val="0"/>
          <w:sz w:val="32"/>
          <w:szCs w:val="32"/>
        </w:rPr>
        <w:t> </w:t>
      </w:r>
      <w:r>
        <w:rPr>
          <w:rFonts w:ascii="宋体" w:eastAsia="仿宋_GB2312" w:hAnsi="宋体" w:cs="宋体" w:hint="eastAsia"/>
          <w:color w:val="000000"/>
          <w:kern w:val="0"/>
          <w:sz w:val="32"/>
          <w:szCs w:val="32"/>
        </w:rPr>
        <w:t>行业主管部门建立由主要负责人任组长的</w:t>
      </w:r>
      <w:r>
        <w:rPr>
          <w:rFonts w:ascii="仿宋_GB2312" w:eastAsia="仿宋_GB2312" w:hAnsi="宋体" w:cs="宋体" w:hint="eastAsia"/>
          <w:color w:val="000000"/>
          <w:kern w:val="0"/>
          <w:sz w:val="32"/>
          <w:szCs w:val="32"/>
        </w:rPr>
        <w:t>小额建设项目招投标管理领导小组，负责本行业小额建设项目招投标活动的监督与管理、</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相关行业主管部门的职能科室负责本行业小额建设项目招投标的具体监管。</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第六条</w:t>
      </w:r>
      <w:r>
        <w:rPr>
          <w:rFonts w:ascii="仿宋_GB2312" w:eastAsia="仿宋_GB2312" w:hAnsi="宋体" w:cs="宋体"/>
          <w:b/>
          <w:bCs/>
          <w:color w:val="000000"/>
          <w:kern w:val="0"/>
          <w:sz w:val="32"/>
          <w:szCs w:val="32"/>
        </w:rPr>
        <w:t xml:space="preserve">   </w:t>
      </w:r>
      <w:r w:rsidRPr="00D94170">
        <w:rPr>
          <w:rFonts w:ascii="仿宋_GB2312" w:eastAsia="仿宋_GB2312" w:hAnsi="宋体" w:cs="宋体" w:hint="eastAsia"/>
          <w:color w:val="000000"/>
          <w:kern w:val="0"/>
          <w:sz w:val="32"/>
          <w:szCs w:val="32"/>
        </w:rPr>
        <w:t>构建全区小额建设项目统一的交易规则</w:t>
      </w:r>
      <w:r w:rsidRPr="00D94170">
        <w:rPr>
          <w:rFonts w:ascii="仿宋_GB2312" w:eastAsia="仿宋_GB2312" w:hAnsi="宋体" w:cs="宋体"/>
          <w:color w:val="000000"/>
          <w:kern w:val="0"/>
          <w:sz w:val="32"/>
          <w:szCs w:val="32"/>
        </w:rPr>
        <w:t>,</w:t>
      </w:r>
      <w:r w:rsidRPr="00D94170">
        <w:rPr>
          <w:rFonts w:ascii="仿宋_GB2312" w:eastAsia="仿宋_GB2312" w:hAnsi="宋体" w:cs="宋体" w:hint="eastAsia"/>
          <w:color w:val="000000"/>
          <w:kern w:val="0"/>
          <w:sz w:val="32"/>
          <w:szCs w:val="32"/>
        </w:rPr>
        <w:t>规范评标办法，并固化至电子招投标系统中实施监督，实现全区小额建设项目招投标网上公开运行。</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第七条</w:t>
      </w: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小额建设项目招投标一般按下列程序进行：</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（一）招标申请；</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（二）文件编制；</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（三）公告发布；</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（四）交易组织（含资格审查）；</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（五）成交公示；</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（六）合同签订；</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（七）资料归档。</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第八条</w:t>
      </w:r>
      <w:r>
        <w:rPr>
          <w:rFonts w:ascii="宋体" w:eastAsia="仿宋_GB2312" w:hAnsi="宋体" w:cs="宋体"/>
          <w:color w:val="000000"/>
          <w:kern w:val="0"/>
          <w:sz w:val="32"/>
          <w:szCs w:val="32"/>
        </w:rPr>
        <w:t> </w:t>
      </w:r>
      <w:r>
        <w:rPr>
          <w:rFonts w:ascii="仿宋_GB2312" w:eastAsia="仿宋_GB2312" w:hAnsi="宋体" w:cs="宋体" w:hint="eastAsia"/>
          <w:color w:val="000000"/>
          <w:kern w:val="0"/>
          <w:sz w:val="32"/>
          <w:szCs w:val="32"/>
        </w:rPr>
        <w:t>小额建设项目申请人根据项目性质和规模提出招投标和招标方式申请，由行业主管部门审核。申请材料包括：小额建设项目招投标项目申请表、立项批文（或决策记录）、预算书等。</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第九条</w:t>
      </w:r>
      <w:r>
        <w:rPr>
          <w:rFonts w:ascii="宋体" w:eastAsia="仿宋_GB2312" w:hAnsi="宋体" w:cs="宋体"/>
          <w:color w:val="000000"/>
          <w:kern w:val="0"/>
          <w:sz w:val="32"/>
          <w:szCs w:val="32"/>
        </w:rPr>
        <w:t> </w:t>
      </w:r>
      <w:r>
        <w:rPr>
          <w:rFonts w:ascii="仿宋_GB2312" w:eastAsia="仿宋_GB2312" w:hAnsi="宋体" w:cs="宋体" w:hint="eastAsia"/>
          <w:color w:val="000000"/>
          <w:kern w:val="0"/>
          <w:sz w:val="32"/>
          <w:szCs w:val="32"/>
        </w:rPr>
        <w:t>项目申请人应当按照各类招投标项目的不同要求编制项目任务书，任务书的内容应包括：项目名称、资金预算、资质要求、技术参数、项目需求、项目工期等。</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单项合同估算在</w:t>
      </w:r>
      <w:r>
        <w:rPr>
          <w:rFonts w:ascii="仿宋_GB2312" w:eastAsia="仿宋_GB2312" w:hAnsi="宋体" w:cs="宋体"/>
          <w:kern w:val="0"/>
          <w:sz w:val="32"/>
          <w:szCs w:val="32"/>
        </w:rPr>
        <w:t>50</w:t>
      </w:r>
      <w:r>
        <w:rPr>
          <w:rFonts w:ascii="仿宋_GB2312" w:eastAsia="仿宋_GB2312" w:hAnsi="宋体" w:cs="宋体" w:hint="eastAsia"/>
          <w:kern w:val="0"/>
          <w:sz w:val="32"/>
          <w:szCs w:val="32"/>
        </w:rPr>
        <w:t>万元以上，限额以下的工程项目（含工程设计、勘察、监理类项目），</w:t>
      </w:r>
      <w:r>
        <w:rPr>
          <w:rFonts w:ascii="仿宋_GB2312" w:eastAsia="仿宋_GB2312" w:hAnsi="宋体" w:cs="宋体" w:hint="eastAsia"/>
          <w:color w:val="000000"/>
          <w:kern w:val="0"/>
          <w:sz w:val="32"/>
          <w:szCs w:val="32"/>
        </w:rPr>
        <w:t>应当委托</w:t>
      </w:r>
      <w:r w:rsidRPr="00D94170">
        <w:rPr>
          <w:rFonts w:ascii="仿宋_GB2312" w:eastAsia="仿宋_GB2312" w:hAnsi="宋体" w:cs="宋体" w:hint="eastAsia"/>
          <w:color w:val="000000"/>
          <w:kern w:val="0"/>
          <w:sz w:val="32"/>
          <w:szCs w:val="32"/>
        </w:rPr>
        <w:t>依法设立</w:t>
      </w:r>
      <w:r>
        <w:rPr>
          <w:rFonts w:ascii="仿宋_GB2312" w:eastAsia="仿宋_GB2312" w:hAnsi="宋体" w:cs="宋体" w:hint="eastAsia"/>
          <w:color w:val="000000"/>
          <w:kern w:val="0"/>
          <w:sz w:val="32"/>
          <w:szCs w:val="32"/>
        </w:rPr>
        <w:t>具有相应资质的中介代理机构编制招标文件。上述条件以外的其他工程项目，项目实施主体可以根据实际情况决定是否委托中介代理机构编制招标文件。</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第十条</w:t>
      </w:r>
      <w:r>
        <w:rPr>
          <w:rFonts w:ascii="宋体" w:eastAsia="仿宋_GB2312" w:hAnsi="宋体" w:cs="宋体"/>
          <w:color w:val="000000"/>
          <w:kern w:val="0"/>
          <w:sz w:val="32"/>
          <w:szCs w:val="32"/>
        </w:rPr>
        <w:t> </w:t>
      </w:r>
      <w:r>
        <w:rPr>
          <w:rFonts w:ascii="仿宋_GB2312" w:eastAsia="仿宋_GB2312" w:hAnsi="宋体" w:cs="宋体" w:hint="eastAsia"/>
          <w:color w:val="000000"/>
          <w:kern w:val="0"/>
          <w:sz w:val="32"/>
          <w:szCs w:val="32"/>
        </w:rPr>
        <w:t>小额建设项目招投标应当坚持信息公开，</w:t>
      </w:r>
      <w:r>
        <w:rPr>
          <w:rFonts w:ascii="仿宋_GB2312" w:eastAsia="仿宋_GB2312" w:hAnsi="宋体" w:cs="宋体" w:hint="eastAsia"/>
          <w:kern w:val="0"/>
          <w:sz w:val="32"/>
          <w:szCs w:val="32"/>
        </w:rPr>
        <w:t>各类交易信息应通过国家检测认证、省发改委认可的电子招投标系</w:t>
      </w:r>
      <w:r w:rsidRPr="00D94170">
        <w:rPr>
          <w:rFonts w:ascii="仿宋_GB2312" w:eastAsia="仿宋_GB2312" w:hAnsi="宋体" w:cs="宋体" w:hint="eastAsia"/>
          <w:color w:val="000000"/>
          <w:kern w:val="0"/>
          <w:sz w:val="32"/>
          <w:szCs w:val="32"/>
        </w:rPr>
        <w:t>统进行发布，公告发布之日起即可下载招标文件。开标时间自招标公告发布之日起不得少于</w:t>
      </w:r>
      <w:r w:rsidRPr="00D94170">
        <w:rPr>
          <w:rFonts w:ascii="仿宋_GB2312" w:eastAsia="仿宋_GB2312" w:hAnsi="宋体" w:cs="宋体"/>
          <w:color w:val="000000"/>
          <w:kern w:val="0"/>
          <w:sz w:val="32"/>
          <w:szCs w:val="32"/>
        </w:rPr>
        <w:t>5</w:t>
      </w:r>
      <w:r w:rsidRPr="00D94170">
        <w:rPr>
          <w:rFonts w:ascii="仿宋_GB2312" w:eastAsia="仿宋_GB2312" w:hAnsi="宋体" w:cs="宋体" w:hint="eastAsia"/>
          <w:color w:val="000000"/>
          <w:kern w:val="0"/>
          <w:sz w:val="32"/>
          <w:szCs w:val="32"/>
        </w:rPr>
        <w:t>个工作日。</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工程类项目的公告、公示、工程量清单等信息应当同时在相应政务公开、村务公开等其他平台进行公示，公开发布的信息内容应当与小额建设项目招投标平台一致。</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第十一条</w:t>
      </w:r>
      <w:r>
        <w:rPr>
          <w:rFonts w:ascii="宋体"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小额建设项目招投标实行资格后审，在</w:t>
      </w:r>
      <w:r w:rsidRPr="00D94170">
        <w:rPr>
          <w:rFonts w:ascii="仿宋_GB2312" w:eastAsia="仿宋_GB2312" w:hAnsi="宋体" w:cs="宋体" w:hint="eastAsia"/>
          <w:color w:val="000000"/>
          <w:kern w:val="0"/>
          <w:sz w:val="32"/>
          <w:szCs w:val="32"/>
        </w:rPr>
        <w:t>开评标</w:t>
      </w:r>
      <w:r>
        <w:rPr>
          <w:rFonts w:ascii="仿宋_GB2312" w:eastAsia="仿宋_GB2312" w:hAnsi="宋体" w:cs="宋体" w:hint="eastAsia"/>
          <w:color w:val="000000"/>
          <w:kern w:val="0"/>
          <w:sz w:val="32"/>
          <w:szCs w:val="32"/>
        </w:rPr>
        <w:t>当天由项目招投标评审小组对</w:t>
      </w:r>
      <w:r w:rsidRPr="00D94170">
        <w:rPr>
          <w:rFonts w:ascii="仿宋_GB2312" w:eastAsia="仿宋_GB2312" w:hAnsi="宋体" w:cs="宋体" w:hint="eastAsia"/>
          <w:color w:val="000000"/>
          <w:kern w:val="0"/>
          <w:sz w:val="32"/>
          <w:szCs w:val="32"/>
        </w:rPr>
        <w:t>投标人</w:t>
      </w:r>
      <w:r>
        <w:rPr>
          <w:rFonts w:ascii="仿宋_GB2312" w:eastAsia="仿宋_GB2312" w:hAnsi="宋体" w:cs="宋体" w:hint="eastAsia"/>
          <w:color w:val="000000"/>
          <w:kern w:val="0"/>
          <w:sz w:val="32"/>
          <w:szCs w:val="32"/>
        </w:rPr>
        <w:t>进行</w:t>
      </w:r>
      <w:r w:rsidRPr="00D94170">
        <w:rPr>
          <w:rFonts w:ascii="仿宋_GB2312" w:eastAsia="仿宋_GB2312" w:hAnsi="宋体" w:cs="宋体" w:hint="eastAsia"/>
          <w:color w:val="000000"/>
          <w:kern w:val="0"/>
          <w:sz w:val="32"/>
          <w:szCs w:val="32"/>
        </w:rPr>
        <w:t>资格审查</w:t>
      </w:r>
      <w:r>
        <w:rPr>
          <w:rFonts w:ascii="仿宋_GB2312" w:eastAsia="仿宋_GB2312" w:hAnsi="宋体" w:cs="宋体" w:hint="eastAsia"/>
          <w:color w:val="000000"/>
          <w:kern w:val="0"/>
          <w:sz w:val="32"/>
          <w:szCs w:val="32"/>
        </w:rPr>
        <w:t>。</w:t>
      </w:r>
    </w:p>
    <w:p w:rsidR="007110B4" w:rsidRDefault="007110B4" w:rsidP="00443761">
      <w:pPr>
        <w:widowControl/>
        <w:shd w:val="clear" w:color="auto" w:fill="FFFFFF"/>
        <w:spacing w:line="600" w:lineRule="exact"/>
        <w:ind w:firstLineChars="200" w:firstLine="643"/>
        <w:rPr>
          <w:rFonts w:ascii="仿宋_GB2312" w:eastAsia="仿宋_GB2312" w:hAnsi="宋体" w:cs="宋体"/>
          <w:color w:val="FF0000"/>
          <w:kern w:val="0"/>
          <w:sz w:val="32"/>
          <w:szCs w:val="32"/>
        </w:rPr>
      </w:pPr>
      <w:r>
        <w:rPr>
          <w:rFonts w:ascii="仿宋_GB2312" w:eastAsia="仿宋_GB2312" w:hAnsi="宋体" w:cs="宋体" w:hint="eastAsia"/>
          <w:b/>
          <w:bCs/>
          <w:color w:val="000000"/>
          <w:kern w:val="0"/>
          <w:sz w:val="32"/>
          <w:szCs w:val="32"/>
        </w:rPr>
        <w:t>第十二条</w:t>
      </w:r>
      <w:r>
        <w:rPr>
          <w:rFonts w:ascii="宋体" w:eastAsia="仿宋_GB2312" w:hAnsi="宋体" w:cs="宋体"/>
          <w:color w:val="000000"/>
          <w:kern w:val="0"/>
          <w:sz w:val="32"/>
          <w:szCs w:val="32"/>
        </w:rPr>
        <w:t>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为减少参与小额建设项目</w:t>
      </w:r>
      <w:r w:rsidRPr="00D94170">
        <w:rPr>
          <w:rFonts w:ascii="仿宋_GB2312" w:eastAsia="仿宋_GB2312" w:hAnsi="宋体" w:cs="宋体" w:hint="eastAsia"/>
          <w:color w:val="000000"/>
          <w:kern w:val="0"/>
          <w:sz w:val="32"/>
          <w:szCs w:val="32"/>
        </w:rPr>
        <w:t>投标人</w:t>
      </w:r>
      <w:r>
        <w:rPr>
          <w:rFonts w:ascii="仿宋_GB2312" w:eastAsia="仿宋_GB2312" w:hAnsi="宋体" w:cs="宋体" w:hint="eastAsia"/>
          <w:color w:val="000000"/>
          <w:kern w:val="0"/>
          <w:sz w:val="32"/>
          <w:szCs w:val="32"/>
        </w:rPr>
        <w:t>的交易成本，小额建设项目招投标鼓励以</w:t>
      </w:r>
      <w:r w:rsidRPr="00D94170">
        <w:rPr>
          <w:rFonts w:ascii="仿宋_GB2312" w:eastAsia="仿宋_GB2312" w:hAnsi="宋体" w:cs="宋体" w:hint="eastAsia"/>
          <w:color w:val="000000"/>
          <w:kern w:val="0"/>
          <w:sz w:val="32"/>
          <w:szCs w:val="32"/>
        </w:rPr>
        <w:t>银行保函、保险保函、财政快线等替代现金的形式交投标保证金。</w:t>
      </w:r>
    </w:p>
    <w:p w:rsidR="007110B4" w:rsidRPr="000A7F91"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第十三条</w:t>
      </w:r>
      <w:r>
        <w:rPr>
          <w:rFonts w:ascii="宋体" w:eastAsia="仿宋_GB2312" w:hAnsi="宋体" w:cs="宋体"/>
          <w:color w:val="000000"/>
          <w:kern w:val="0"/>
          <w:sz w:val="32"/>
          <w:szCs w:val="32"/>
        </w:rPr>
        <w:t> </w:t>
      </w:r>
      <w:r>
        <w:rPr>
          <w:rFonts w:ascii="仿宋_GB2312" w:eastAsia="仿宋_GB2312" w:hAnsi="宋体" w:cs="宋体" w:hint="eastAsia"/>
          <w:color w:val="000000"/>
          <w:kern w:val="0"/>
          <w:sz w:val="32"/>
          <w:szCs w:val="32"/>
        </w:rPr>
        <w:t>交易可以采用公开招标和邀请招标等方式。利用信息网络进行电子招标投标。小额建设项目的交易方式由行业主管部门核准，</w:t>
      </w:r>
      <w:r w:rsidRPr="000A7F91">
        <w:rPr>
          <w:rFonts w:ascii="仿宋_GB2312" w:eastAsia="仿宋_GB2312" w:hAnsi="宋体" w:cs="宋体" w:hint="eastAsia"/>
          <w:color w:val="000000"/>
          <w:kern w:val="0"/>
          <w:sz w:val="32"/>
          <w:szCs w:val="32"/>
        </w:rPr>
        <w:t>邀请招标和不招标应符合以下条件。</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不招标条件：</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（一）涉及国家安全、国家秘密或者抢险救灾而不适宜招标的；</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（二）采用特定专利或者专有技术而无法达到投标人法定人数要求的；</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（三）法律、法规规定可以不招标的其他情形。</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邀请招标条件：</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（一）项目技术复杂或有特殊要求，只有少数潜在投标人可以选择的；</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（二）涉及国家安全、国家秘密或者抢险救灾，适宜招标但不适宜公开招标的；</w:t>
      </w:r>
    </w:p>
    <w:p w:rsidR="007110B4" w:rsidRPr="000A7F91"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（三）法律、法规规定不适宜公开招标的其他情形。</w:t>
      </w:r>
    </w:p>
    <w:p w:rsidR="007110B4"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0A7F91">
        <w:rPr>
          <w:rFonts w:ascii="仿宋_GB2312" w:eastAsia="仿宋_GB2312" w:hAnsi="宋体" w:cs="宋体" w:hint="eastAsia"/>
          <w:color w:val="000000"/>
          <w:kern w:val="0"/>
          <w:sz w:val="32"/>
          <w:szCs w:val="32"/>
        </w:rPr>
        <w:t>因技术复杂、有特殊要求，可实施一表审批（附件</w:t>
      </w:r>
      <w:r w:rsidRPr="000A7F91">
        <w:rPr>
          <w:rFonts w:ascii="仿宋_GB2312" w:eastAsia="仿宋_GB2312" w:hAnsi="宋体" w:cs="宋体"/>
          <w:color w:val="000000"/>
          <w:kern w:val="0"/>
          <w:sz w:val="32"/>
          <w:szCs w:val="32"/>
        </w:rPr>
        <w:t>2</w:t>
      </w:r>
      <w:r w:rsidRPr="000A7F91">
        <w:rPr>
          <w:rFonts w:ascii="仿宋_GB2312" w:eastAsia="仿宋_GB2312" w:hAnsi="宋体" w:cs="宋体" w:hint="eastAsia"/>
          <w:color w:val="000000"/>
          <w:kern w:val="0"/>
          <w:sz w:val="32"/>
          <w:szCs w:val="32"/>
        </w:rPr>
        <w:t>），不公开招标（以下统称其他发包）。项目业主要对工程简要情况和上报理由作出书面说明，并由该单位主要负责人审查材料真实性并签署意见。行业主管部门要审查该工程与相关政策的符合性，并由该行业主管部门分管负责人或授权的岗位人员审查、签署意见后，报区分管领导批准。实施其他发包的小额工程，必须为已经立项项目，未立项的</w:t>
      </w:r>
      <w:r>
        <w:rPr>
          <w:rFonts w:ascii="仿宋_GB2312" w:eastAsia="仿宋_GB2312" w:hAnsi="宋体" w:cs="宋体" w:hint="eastAsia"/>
          <w:color w:val="000000"/>
          <w:kern w:val="0"/>
          <w:sz w:val="32"/>
          <w:szCs w:val="32"/>
        </w:rPr>
        <w:t>小额工程不得实施。</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第十四条</w:t>
      </w:r>
      <w:r w:rsidRPr="004545F6">
        <w:rPr>
          <w:rFonts w:ascii="仿宋_GB2312" w:eastAsia="仿宋_GB2312" w:hAnsi="宋体" w:cs="宋体"/>
          <w:b/>
          <w:bCs/>
          <w:color w:val="000000"/>
          <w:kern w:val="0"/>
          <w:sz w:val="32"/>
          <w:szCs w:val="32"/>
        </w:rPr>
        <w:t xml:space="preserve"> </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hint="eastAsia"/>
          <w:color w:val="000000"/>
          <w:kern w:val="0"/>
          <w:sz w:val="32"/>
          <w:szCs w:val="32"/>
        </w:rPr>
        <w:t>对于小额建设项目限额标准以下的项目（施工单项合同估算价格在</w:t>
      </w:r>
      <w:r w:rsidRPr="0062637E">
        <w:rPr>
          <w:rFonts w:ascii="仿宋_GB2312" w:eastAsia="仿宋_GB2312" w:hAnsi="宋体" w:cs="宋体"/>
          <w:color w:val="000000"/>
          <w:kern w:val="0"/>
          <w:sz w:val="32"/>
          <w:szCs w:val="32"/>
        </w:rPr>
        <w:t>50</w:t>
      </w:r>
      <w:r w:rsidRPr="0062637E">
        <w:rPr>
          <w:rFonts w:ascii="仿宋_GB2312" w:eastAsia="仿宋_GB2312" w:hAnsi="宋体" w:cs="宋体" w:hint="eastAsia"/>
          <w:color w:val="000000"/>
          <w:kern w:val="0"/>
          <w:sz w:val="32"/>
          <w:szCs w:val="32"/>
        </w:rPr>
        <w:t>万元以下的；勘察、设计、监理、咨询、项目管理等服务采购单项合同估算价格在</w:t>
      </w:r>
      <w:r w:rsidRPr="0062637E">
        <w:rPr>
          <w:rFonts w:ascii="仿宋_GB2312" w:eastAsia="仿宋_GB2312" w:hAnsi="宋体" w:cs="宋体"/>
          <w:color w:val="000000"/>
          <w:kern w:val="0"/>
          <w:sz w:val="32"/>
          <w:szCs w:val="32"/>
        </w:rPr>
        <w:t>20</w:t>
      </w:r>
      <w:r w:rsidRPr="0062637E">
        <w:rPr>
          <w:rFonts w:ascii="仿宋_GB2312" w:eastAsia="仿宋_GB2312" w:hAnsi="宋体" w:cs="宋体" w:hint="eastAsia"/>
          <w:color w:val="000000"/>
          <w:kern w:val="0"/>
          <w:sz w:val="32"/>
          <w:szCs w:val="32"/>
        </w:rPr>
        <w:t>万元以下的；设备、材料等货物采购单项合同估算价格在</w:t>
      </w:r>
      <w:r w:rsidRPr="0062637E">
        <w:rPr>
          <w:rFonts w:ascii="仿宋_GB2312" w:eastAsia="仿宋_GB2312" w:hAnsi="宋体" w:cs="宋体"/>
          <w:color w:val="000000"/>
          <w:kern w:val="0"/>
          <w:sz w:val="32"/>
          <w:szCs w:val="32"/>
        </w:rPr>
        <w:t>30</w:t>
      </w:r>
      <w:r w:rsidRPr="0062637E">
        <w:rPr>
          <w:rFonts w:ascii="仿宋_GB2312" w:eastAsia="仿宋_GB2312" w:hAnsi="宋体" w:cs="宋体" w:hint="eastAsia"/>
          <w:color w:val="000000"/>
          <w:kern w:val="0"/>
          <w:sz w:val="32"/>
          <w:szCs w:val="32"/>
        </w:rPr>
        <w:t>万元以下的），不采用公开招标方式的，需经业主单位领导班子集体研究决定，并建档备查。</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第十五条</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color w:val="000000"/>
          <w:kern w:val="0"/>
          <w:sz w:val="32"/>
          <w:szCs w:val="32"/>
        </w:rPr>
        <w:t xml:space="preserve"> </w:t>
      </w:r>
      <w:r w:rsidRPr="0062637E">
        <w:rPr>
          <w:rFonts w:ascii="仿宋_GB2312" w:eastAsia="仿宋_GB2312" w:hAnsi="宋体" w:cs="宋体" w:hint="eastAsia"/>
          <w:color w:val="000000"/>
          <w:kern w:val="0"/>
          <w:sz w:val="32"/>
          <w:szCs w:val="32"/>
        </w:rPr>
        <w:t>公开招标由相关行业主管部门的职能科室负责组建招投标评审小组。评审小组由项目申请人及相关专业人员等不少于</w:t>
      </w:r>
      <w:r w:rsidRPr="0062637E">
        <w:rPr>
          <w:rFonts w:ascii="仿宋_GB2312" w:eastAsia="仿宋_GB2312" w:hAnsi="宋体" w:cs="宋体"/>
          <w:color w:val="000000"/>
          <w:kern w:val="0"/>
          <w:sz w:val="32"/>
          <w:szCs w:val="32"/>
        </w:rPr>
        <w:t>5</w:t>
      </w:r>
      <w:r w:rsidRPr="0062637E">
        <w:rPr>
          <w:rFonts w:ascii="仿宋_GB2312" w:eastAsia="仿宋_GB2312" w:hAnsi="宋体" w:cs="宋体" w:hint="eastAsia"/>
          <w:color w:val="000000"/>
          <w:kern w:val="0"/>
          <w:sz w:val="32"/>
          <w:szCs w:val="32"/>
        </w:rPr>
        <w:t>人的单数组成（其中专家库抽签产生的专业人员不得小于三分之二）。评审小组负责审核投标人投标文件中的企业资质、技术参数、工程量清单、需求响应、报价限额等实质性内容</w:t>
      </w:r>
      <w:r w:rsidRPr="0062637E">
        <w:rPr>
          <w:rFonts w:ascii="仿宋_GB2312" w:eastAsia="仿宋_GB2312" w:hAnsi="宋体" w:cs="宋体"/>
          <w:color w:val="000000"/>
          <w:kern w:val="0"/>
          <w:sz w:val="32"/>
          <w:szCs w:val="32"/>
        </w:rPr>
        <w:t>;</w:t>
      </w:r>
      <w:r w:rsidRPr="0062637E">
        <w:rPr>
          <w:rFonts w:ascii="仿宋_GB2312" w:eastAsia="仿宋_GB2312" w:hAnsi="宋体" w:cs="宋体" w:hint="eastAsia"/>
          <w:color w:val="000000"/>
          <w:kern w:val="0"/>
          <w:sz w:val="32"/>
          <w:szCs w:val="32"/>
        </w:rPr>
        <w:t>符合所有实质性需求的为有效标，不符合的为无效标。评审小组按招标文件评标办法的要求评定中标候选人。</w:t>
      </w:r>
    </w:p>
    <w:p w:rsidR="007110B4" w:rsidRPr="0062637E" w:rsidRDefault="007110B4" w:rsidP="00443761">
      <w:pPr>
        <w:widowControl/>
        <w:shd w:val="clear" w:color="auto" w:fill="FFFFFF"/>
        <w:spacing w:line="600" w:lineRule="exact"/>
        <w:ind w:firstLineChars="200" w:firstLine="643"/>
        <w:rPr>
          <w:rFonts w:ascii="仿宋_GB2312" w:eastAsia="仿宋_GB2312" w:hAnsi="宋体" w:cs="宋体"/>
          <w:color w:val="000000"/>
          <w:kern w:val="0"/>
          <w:sz w:val="32"/>
          <w:szCs w:val="32"/>
        </w:rPr>
      </w:pPr>
      <w:r w:rsidRPr="004545F6">
        <w:rPr>
          <w:rFonts w:ascii="仿宋_GB2312" w:eastAsia="仿宋_GB2312" w:hAnsi="宋体" w:cs="宋体" w:hint="eastAsia"/>
          <w:b/>
          <w:bCs/>
          <w:color w:val="000000"/>
          <w:kern w:val="0"/>
          <w:sz w:val="32"/>
          <w:szCs w:val="32"/>
        </w:rPr>
        <w:t>第十六条</w:t>
      </w:r>
      <w:r w:rsidRPr="004545F6">
        <w:rPr>
          <w:rFonts w:ascii="仿宋_GB2312" w:eastAsia="仿宋_GB2312" w:hAnsi="宋体" w:cs="宋体"/>
          <w:b/>
          <w:bCs/>
          <w:color w:val="000000"/>
          <w:kern w:val="0"/>
          <w:sz w:val="32"/>
          <w:szCs w:val="32"/>
        </w:rPr>
        <w:t> </w:t>
      </w:r>
      <w:r w:rsidRPr="004545F6">
        <w:rPr>
          <w:rFonts w:ascii="仿宋_GB2312" w:eastAsia="仿宋_GB2312" w:hAnsi="宋体" w:cs="宋体"/>
          <w:b/>
          <w:bCs/>
          <w:color w:val="000000"/>
          <w:kern w:val="0"/>
          <w:sz w:val="32"/>
          <w:szCs w:val="32"/>
        </w:rPr>
        <w:t xml:space="preserve"> </w:t>
      </w:r>
      <w:r w:rsidRPr="0062637E">
        <w:rPr>
          <w:rFonts w:ascii="仿宋_GB2312" w:eastAsia="仿宋_GB2312" w:hAnsi="宋体" w:cs="宋体" w:hint="eastAsia"/>
          <w:color w:val="000000"/>
          <w:kern w:val="0"/>
          <w:sz w:val="32"/>
          <w:szCs w:val="32"/>
        </w:rPr>
        <w:t>邀请招标应当邀请不少于</w:t>
      </w:r>
      <w:r w:rsidRPr="0062637E">
        <w:rPr>
          <w:rFonts w:ascii="仿宋_GB2312" w:eastAsia="仿宋_GB2312" w:hAnsi="宋体" w:cs="宋体"/>
          <w:color w:val="000000"/>
          <w:kern w:val="0"/>
          <w:sz w:val="32"/>
          <w:szCs w:val="32"/>
        </w:rPr>
        <w:t>3</w:t>
      </w:r>
      <w:r w:rsidRPr="0062637E">
        <w:rPr>
          <w:rFonts w:ascii="仿宋_GB2312" w:eastAsia="仿宋_GB2312" w:hAnsi="宋体" w:cs="宋体" w:hint="eastAsia"/>
          <w:color w:val="000000"/>
          <w:kern w:val="0"/>
          <w:sz w:val="32"/>
          <w:szCs w:val="32"/>
        </w:rPr>
        <w:t>家承包商（供应商）参与投标。</w:t>
      </w:r>
    </w:p>
    <w:p w:rsidR="007110B4" w:rsidRPr="0062637E"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62637E">
        <w:rPr>
          <w:rFonts w:ascii="仿宋_GB2312" w:eastAsia="仿宋_GB2312" w:hAnsi="宋体" w:cs="宋体" w:hint="eastAsia"/>
          <w:color w:val="000000"/>
          <w:kern w:val="0"/>
          <w:sz w:val="32"/>
          <w:szCs w:val="32"/>
        </w:rPr>
        <w:t>对于有效投标不足</w:t>
      </w:r>
      <w:r w:rsidRPr="0062637E">
        <w:rPr>
          <w:rFonts w:ascii="仿宋_GB2312" w:eastAsia="仿宋_GB2312" w:hAnsi="宋体" w:cs="宋体"/>
          <w:color w:val="000000"/>
          <w:kern w:val="0"/>
          <w:sz w:val="32"/>
          <w:szCs w:val="32"/>
        </w:rPr>
        <w:t>3</w:t>
      </w:r>
      <w:r w:rsidRPr="0062637E">
        <w:rPr>
          <w:rFonts w:ascii="仿宋_GB2312" w:eastAsia="仿宋_GB2312" w:hAnsi="宋体" w:cs="宋体" w:hint="eastAsia"/>
          <w:color w:val="000000"/>
          <w:kern w:val="0"/>
          <w:sz w:val="32"/>
          <w:szCs w:val="32"/>
        </w:rPr>
        <w:t>家的，经招投标评审小组确认明显缺乏竞争的，应当重新组织招标；再次招标仍不足</w:t>
      </w:r>
      <w:r w:rsidRPr="0062637E">
        <w:rPr>
          <w:rFonts w:ascii="仿宋_GB2312" w:eastAsia="仿宋_GB2312" w:hAnsi="宋体" w:cs="宋体"/>
          <w:color w:val="000000"/>
          <w:kern w:val="0"/>
          <w:sz w:val="32"/>
          <w:szCs w:val="32"/>
        </w:rPr>
        <w:t>3</w:t>
      </w:r>
      <w:r w:rsidRPr="0062637E">
        <w:rPr>
          <w:rFonts w:ascii="仿宋_GB2312" w:eastAsia="仿宋_GB2312" w:hAnsi="宋体" w:cs="宋体" w:hint="eastAsia"/>
          <w:color w:val="000000"/>
          <w:kern w:val="0"/>
          <w:sz w:val="32"/>
          <w:szCs w:val="32"/>
        </w:rPr>
        <w:t>家的，可以向行业主管部门提出申请，经行业招投标管理领导小组批准后不再进行招标。</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第十七条</w:t>
      </w:r>
      <w:r w:rsidRPr="004545F6">
        <w:rPr>
          <w:rFonts w:ascii="仿宋_GB2312" w:eastAsia="仿宋_GB2312" w:hAnsi="宋体" w:cs="宋体"/>
          <w:b/>
          <w:bCs/>
          <w:color w:val="000000"/>
          <w:kern w:val="0"/>
          <w:sz w:val="32"/>
          <w:szCs w:val="32"/>
        </w:rPr>
        <w:t> </w:t>
      </w:r>
      <w:r w:rsidRPr="004545F6">
        <w:rPr>
          <w:rFonts w:ascii="仿宋_GB2312" w:eastAsia="仿宋_GB2312" w:hAnsi="宋体" w:cs="宋体"/>
          <w:b/>
          <w:bCs/>
          <w:color w:val="000000"/>
          <w:kern w:val="0"/>
          <w:sz w:val="32"/>
          <w:szCs w:val="32"/>
        </w:rPr>
        <w:t xml:space="preserve"> </w:t>
      </w:r>
      <w:r w:rsidRPr="0062637E">
        <w:rPr>
          <w:rFonts w:ascii="仿宋_GB2312" w:eastAsia="仿宋_GB2312" w:hAnsi="宋体" w:cs="宋体" w:hint="eastAsia"/>
          <w:color w:val="000000"/>
          <w:kern w:val="0"/>
          <w:sz w:val="32"/>
          <w:szCs w:val="32"/>
        </w:rPr>
        <w:t>相关行业主管部门的职能科室应当按照规定的职责分工，对招投标评审小组的确定方式、评标专家的抽取和评标活动进行监督。行业招投标管理领导小组和职能科室的工作人员不得担任招投标评审小组成员。</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第十八条</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hint="eastAsia"/>
          <w:color w:val="000000"/>
          <w:kern w:val="0"/>
          <w:sz w:val="32"/>
          <w:szCs w:val="32"/>
        </w:rPr>
        <w:t>中标候选人确定后，应当在原交易信息发布载体上进行公示，公示期限不少于</w:t>
      </w:r>
      <w:r w:rsidRPr="0062637E">
        <w:rPr>
          <w:rFonts w:ascii="仿宋_GB2312" w:eastAsia="仿宋_GB2312" w:hAnsi="宋体" w:cs="宋体"/>
          <w:color w:val="000000"/>
          <w:kern w:val="0"/>
          <w:sz w:val="32"/>
          <w:szCs w:val="32"/>
        </w:rPr>
        <w:t>3</w:t>
      </w:r>
      <w:r w:rsidRPr="0062637E">
        <w:rPr>
          <w:rFonts w:ascii="仿宋_GB2312" w:eastAsia="仿宋_GB2312" w:hAnsi="宋体" w:cs="宋体" w:hint="eastAsia"/>
          <w:color w:val="000000"/>
          <w:kern w:val="0"/>
          <w:sz w:val="32"/>
          <w:szCs w:val="32"/>
        </w:rPr>
        <w:t>日，期满无异议的，经相关行业主管部门确认后，由项目申请人向中标人发出中标通知书并在原交易信息发布载体上进行公告。</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第十九条</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hint="eastAsia"/>
          <w:color w:val="000000"/>
          <w:kern w:val="0"/>
          <w:sz w:val="32"/>
          <w:szCs w:val="32"/>
        </w:rPr>
        <w:t>项目申请人应当在中标通知书发出之日起</w:t>
      </w:r>
      <w:r w:rsidRPr="0062637E">
        <w:rPr>
          <w:rFonts w:ascii="仿宋_GB2312" w:eastAsia="仿宋_GB2312" w:hAnsi="宋体" w:cs="宋体"/>
          <w:color w:val="000000"/>
          <w:kern w:val="0"/>
          <w:sz w:val="32"/>
          <w:szCs w:val="32"/>
        </w:rPr>
        <w:t>7</w:t>
      </w:r>
      <w:r w:rsidRPr="0062637E">
        <w:rPr>
          <w:rFonts w:ascii="仿宋_GB2312" w:eastAsia="仿宋_GB2312" w:hAnsi="宋体" w:cs="宋体" w:hint="eastAsia"/>
          <w:color w:val="000000"/>
          <w:kern w:val="0"/>
          <w:sz w:val="32"/>
          <w:szCs w:val="32"/>
        </w:rPr>
        <w:t>日内与中标人签订合同。</w:t>
      </w:r>
    </w:p>
    <w:p w:rsidR="007110B4" w:rsidRPr="0062637E"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62637E">
        <w:rPr>
          <w:rFonts w:ascii="仿宋_GB2312" w:eastAsia="仿宋_GB2312" w:hAnsi="宋体" w:cs="宋体" w:hint="eastAsia"/>
          <w:color w:val="000000"/>
          <w:kern w:val="0"/>
          <w:sz w:val="32"/>
          <w:szCs w:val="32"/>
        </w:rPr>
        <w:t>合同条款应当与招标文件相一致，交易双方不得随意变动或者更改。中标人不得向他人转让交易项目，或者将项目违规分包。</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第二十条</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hint="eastAsia"/>
          <w:color w:val="000000"/>
          <w:kern w:val="0"/>
          <w:sz w:val="32"/>
          <w:szCs w:val="32"/>
        </w:rPr>
        <w:t>项目申请人收集、整理项目实施各环节的文件（电子）资料，并移交档案管理科室（部门）归档，做好档案管理工作。</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第二十一条</w:t>
      </w:r>
      <w:r w:rsidRPr="004545F6">
        <w:rPr>
          <w:rFonts w:ascii="仿宋_GB2312" w:eastAsia="仿宋_GB2312" w:hAnsi="宋体" w:cs="宋体"/>
          <w:b/>
          <w:bCs/>
          <w:color w:val="000000"/>
          <w:kern w:val="0"/>
          <w:sz w:val="32"/>
          <w:szCs w:val="32"/>
        </w:rPr>
        <w:t> </w:t>
      </w:r>
      <w:r w:rsidRPr="004545F6">
        <w:rPr>
          <w:rFonts w:ascii="仿宋_GB2312" w:eastAsia="仿宋_GB2312" w:hAnsi="宋体" w:cs="宋体"/>
          <w:b/>
          <w:bCs/>
          <w:color w:val="000000"/>
          <w:kern w:val="0"/>
          <w:sz w:val="32"/>
          <w:szCs w:val="32"/>
        </w:rPr>
        <w:t xml:space="preserve"> </w:t>
      </w:r>
      <w:r w:rsidRPr="0062637E">
        <w:rPr>
          <w:rFonts w:ascii="仿宋_GB2312" w:eastAsia="仿宋_GB2312" w:hAnsi="宋体" w:cs="宋体" w:hint="eastAsia"/>
          <w:color w:val="000000"/>
          <w:kern w:val="0"/>
          <w:sz w:val="32"/>
          <w:szCs w:val="32"/>
        </w:rPr>
        <w:t>各单位应当建立对项目中介代理、中标人等履约情况的跟踪、评估与反馈机制，对于中介代理、中标人等未按合同履约的，应当及时按照法律规定和合同约定处理；对于依法应当由行业主管部门查处的，应当及时将项目交易材料书面递交相关行业主管部门，由行业主管部门作出相应处理。</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第二十二条</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hint="eastAsia"/>
          <w:color w:val="000000"/>
          <w:kern w:val="0"/>
          <w:sz w:val="32"/>
          <w:szCs w:val="32"/>
        </w:rPr>
        <w:t>各相关行业主管部门应当加强对小额建设项目招投标活动的监督检查，建立中标单位诚信库，与后续该单位的投标资信得分挂钩；并对相关违法违纪行为作出处理。</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第二十三条</w:t>
      </w:r>
      <w:r w:rsidRPr="004545F6">
        <w:rPr>
          <w:rFonts w:ascii="仿宋_GB2312" w:eastAsia="仿宋_GB2312" w:hAnsi="宋体" w:cs="宋体"/>
          <w:b/>
          <w:bCs/>
          <w:color w:val="000000"/>
          <w:kern w:val="0"/>
          <w:sz w:val="32"/>
          <w:szCs w:val="32"/>
        </w:rPr>
        <w:t>  </w:t>
      </w:r>
      <w:r w:rsidRPr="004545F6">
        <w:rPr>
          <w:rFonts w:ascii="仿宋_GB2312" w:eastAsia="仿宋_GB2312" w:hAnsi="宋体" w:cs="宋体"/>
          <w:b/>
          <w:bCs/>
          <w:color w:val="000000"/>
          <w:kern w:val="0"/>
          <w:sz w:val="32"/>
          <w:szCs w:val="32"/>
        </w:rPr>
        <w:t xml:space="preserve"> </w:t>
      </w:r>
      <w:r w:rsidRPr="0062637E">
        <w:rPr>
          <w:rFonts w:ascii="仿宋_GB2312" w:eastAsia="仿宋_GB2312" w:hAnsi="宋体" w:cs="宋体" w:hint="eastAsia"/>
          <w:color w:val="000000"/>
          <w:kern w:val="0"/>
          <w:sz w:val="32"/>
          <w:szCs w:val="32"/>
        </w:rPr>
        <w:t>各相关行业主管部门负责小额建设项目招投标活动投诉处理，投诉处理参照国家发改委等七部委《工程建设项目招标投标活动投诉处理办法》（国家发改委主任令第</w:t>
      </w:r>
      <w:r w:rsidRPr="0062637E">
        <w:rPr>
          <w:rFonts w:ascii="仿宋_GB2312" w:eastAsia="仿宋_GB2312" w:hAnsi="宋体" w:cs="宋体"/>
          <w:color w:val="000000"/>
          <w:kern w:val="0"/>
          <w:sz w:val="32"/>
          <w:szCs w:val="32"/>
        </w:rPr>
        <w:t>23</w:t>
      </w:r>
      <w:r w:rsidRPr="0062637E">
        <w:rPr>
          <w:rFonts w:ascii="仿宋_GB2312" w:eastAsia="仿宋_GB2312" w:hAnsi="宋体" w:cs="宋体" w:hint="eastAsia"/>
          <w:color w:val="000000"/>
          <w:kern w:val="0"/>
          <w:sz w:val="32"/>
          <w:szCs w:val="32"/>
        </w:rPr>
        <w:t>号）实施。</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hint="eastAsia"/>
          <w:b/>
          <w:bCs/>
          <w:color w:val="000000"/>
          <w:kern w:val="0"/>
          <w:sz w:val="32"/>
          <w:szCs w:val="32"/>
        </w:rPr>
        <w:t>第二十四条</w:t>
      </w:r>
      <w:r w:rsidRPr="004545F6">
        <w:rPr>
          <w:rFonts w:ascii="仿宋_GB2312" w:eastAsia="仿宋_GB2312" w:hAnsi="宋体" w:cs="宋体"/>
          <w:b/>
          <w:bCs/>
          <w:color w:val="000000"/>
          <w:kern w:val="0"/>
          <w:sz w:val="32"/>
          <w:szCs w:val="32"/>
        </w:rPr>
        <w:t> </w:t>
      </w:r>
      <w:r w:rsidRPr="0062637E">
        <w:rPr>
          <w:rFonts w:ascii="仿宋_GB2312" w:eastAsia="仿宋_GB2312" w:hAnsi="宋体" w:cs="宋体" w:hint="eastAsia"/>
          <w:color w:val="000000"/>
          <w:kern w:val="0"/>
          <w:sz w:val="32"/>
          <w:szCs w:val="32"/>
        </w:rPr>
        <w:t>本细则自</w:t>
      </w:r>
      <w:r w:rsidRPr="0062637E">
        <w:rPr>
          <w:rFonts w:ascii="仿宋_GB2312" w:eastAsia="仿宋_GB2312" w:hAnsi="宋体" w:cs="宋体"/>
          <w:color w:val="000000"/>
          <w:kern w:val="0"/>
          <w:sz w:val="32"/>
          <w:szCs w:val="32"/>
        </w:rPr>
        <w:t>2018</w:t>
      </w:r>
      <w:r w:rsidRPr="0062637E">
        <w:rPr>
          <w:rFonts w:ascii="仿宋_GB2312" w:eastAsia="仿宋_GB2312" w:hAnsi="宋体" w:cs="宋体" w:hint="eastAsia"/>
          <w:color w:val="000000"/>
          <w:kern w:val="0"/>
          <w:sz w:val="32"/>
          <w:szCs w:val="32"/>
        </w:rPr>
        <w:t>年</w:t>
      </w:r>
      <w:r w:rsidR="00021A31">
        <w:rPr>
          <w:rFonts w:ascii="仿宋_GB2312" w:eastAsia="仿宋_GB2312" w:hAnsi="宋体" w:cs="宋体" w:hint="eastAsia"/>
          <w:color w:val="000000"/>
          <w:kern w:val="0"/>
          <w:sz w:val="32"/>
          <w:szCs w:val="32"/>
        </w:rPr>
        <w:t xml:space="preserve"> </w:t>
      </w:r>
      <w:r w:rsidRPr="0062637E">
        <w:rPr>
          <w:rFonts w:ascii="仿宋_GB2312" w:eastAsia="仿宋_GB2312" w:hAnsi="宋体" w:cs="宋体" w:hint="eastAsia"/>
          <w:color w:val="000000"/>
          <w:kern w:val="0"/>
          <w:sz w:val="32"/>
          <w:szCs w:val="32"/>
        </w:rPr>
        <w:t>月</w:t>
      </w:r>
      <w:r w:rsidR="00021A31">
        <w:rPr>
          <w:rFonts w:ascii="仿宋_GB2312" w:eastAsia="仿宋_GB2312" w:hAnsi="宋体" w:cs="宋体" w:hint="eastAsia"/>
          <w:color w:val="000000"/>
          <w:kern w:val="0"/>
          <w:sz w:val="32"/>
          <w:szCs w:val="32"/>
        </w:rPr>
        <w:t xml:space="preserve"> </w:t>
      </w:r>
      <w:r w:rsidRPr="0062637E">
        <w:rPr>
          <w:rFonts w:ascii="仿宋_GB2312" w:eastAsia="仿宋_GB2312" w:hAnsi="宋体" w:cs="宋体" w:hint="eastAsia"/>
          <w:color w:val="000000"/>
          <w:kern w:val="0"/>
          <w:sz w:val="32"/>
          <w:szCs w:val="32"/>
        </w:rPr>
        <w:t>日起施行。</w:t>
      </w:r>
    </w:p>
    <w:p w:rsidR="007110B4" w:rsidRPr="004545F6" w:rsidRDefault="007110B4" w:rsidP="00443761">
      <w:pPr>
        <w:widowControl/>
        <w:shd w:val="clear" w:color="auto" w:fill="FFFFFF"/>
        <w:spacing w:line="600" w:lineRule="exact"/>
        <w:ind w:firstLineChars="200" w:firstLine="643"/>
        <w:rPr>
          <w:rFonts w:ascii="仿宋_GB2312" w:eastAsia="仿宋_GB2312" w:hAnsi="宋体" w:cs="宋体"/>
          <w:b/>
          <w:bCs/>
          <w:color w:val="000000"/>
          <w:kern w:val="0"/>
          <w:sz w:val="32"/>
          <w:szCs w:val="32"/>
        </w:rPr>
      </w:pPr>
      <w:r w:rsidRPr="004545F6">
        <w:rPr>
          <w:rFonts w:ascii="仿宋_GB2312" w:eastAsia="仿宋_GB2312" w:hAnsi="宋体" w:cs="宋体"/>
          <w:b/>
          <w:bCs/>
          <w:color w:val="000000"/>
          <w:kern w:val="0"/>
          <w:sz w:val="32"/>
          <w:szCs w:val="32"/>
        </w:rPr>
        <w:t> </w:t>
      </w:r>
    </w:p>
    <w:p w:rsidR="007110B4" w:rsidRPr="0062637E" w:rsidRDefault="007110B4" w:rsidP="00443761">
      <w:pPr>
        <w:widowControl/>
        <w:shd w:val="clear" w:color="auto" w:fill="FFFFFF"/>
        <w:spacing w:line="600" w:lineRule="exact"/>
        <w:ind w:firstLineChars="200" w:firstLine="640"/>
        <w:rPr>
          <w:rFonts w:ascii="仿宋_GB2312" w:eastAsia="仿宋_GB2312" w:hAnsi="宋体" w:cs="宋体"/>
          <w:color w:val="000000"/>
          <w:kern w:val="0"/>
          <w:sz w:val="32"/>
          <w:szCs w:val="32"/>
        </w:rPr>
      </w:pPr>
      <w:r w:rsidRPr="0062637E">
        <w:rPr>
          <w:rFonts w:ascii="仿宋_GB2312" w:eastAsia="仿宋_GB2312" w:hAnsi="宋体" w:cs="宋体" w:hint="eastAsia"/>
          <w:color w:val="000000"/>
          <w:kern w:val="0"/>
          <w:sz w:val="32"/>
          <w:szCs w:val="32"/>
        </w:rPr>
        <w:t>附件：</w:t>
      </w:r>
      <w:r w:rsidRPr="0062637E">
        <w:rPr>
          <w:rFonts w:ascii="仿宋_GB2312" w:eastAsia="仿宋_GB2312" w:hAnsi="宋体" w:cs="宋体"/>
          <w:color w:val="000000"/>
          <w:kern w:val="0"/>
          <w:sz w:val="32"/>
          <w:szCs w:val="32"/>
        </w:rPr>
        <w:t>1</w:t>
      </w:r>
      <w:r w:rsidRPr="0062637E">
        <w:rPr>
          <w:rFonts w:ascii="仿宋_GB2312" w:eastAsia="仿宋_GB2312" w:hAnsi="宋体" w:cs="宋体" w:hint="eastAsia"/>
          <w:color w:val="000000"/>
          <w:kern w:val="0"/>
          <w:sz w:val="32"/>
          <w:szCs w:val="32"/>
        </w:rPr>
        <w:t>、椒江区小额建设项目招标备案表</w:t>
      </w:r>
    </w:p>
    <w:p w:rsidR="007110B4" w:rsidRPr="0062637E" w:rsidRDefault="007110B4" w:rsidP="00021A31">
      <w:pPr>
        <w:widowControl/>
        <w:shd w:val="clear" w:color="auto" w:fill="FFFFFF"/>
        <w:spacing w:line="600" w:lineRule="exact"/>
        <w:ind w:firstLineChars="350" w:firstLine="1120"/>
        <w:rPr>
          <w:rFonts w:ascii="仿宋_GB2312" w:eastAsia="仿宋_GB2312" w:hAnsi="宋体" w:cs="宋体"/>
          <w:color w:val="000000"/>
          <w:kern w:val="0"/>
          <w:sz w:val="32"/>
          <w:szCs w:val="32"/>
        </w:rPr>
      </w:pPr>
      <w:r w:rsidRPr="0062637E">
        <w:rPr>
          <w:rFonts w:ascii="仿宋_GB2312" w:eastAsia="仿宋_GB2312" w:hAnsi="宋体" w:cs="宋体"/>
          <w:color w:val="000000"/>
          <w:kern w:val="0"/>
          <w:sz w:val="32"/>
          <w:szCs w:val="32"/>
        </w:rPr>
        <w:t> </w:t>
      </w:r>
      <w:r w:rsidRPr="0062637E">
        <w:rPr>
          <w:rFonts w:ascii="仿宋_GB2312" w:eastAsia="仿宋_GB2312" w:hAnsi="宋体" w:cs="宋体"/>
          <w:color w:val="000000"/>
          <w:kern w:val="0"/>
          <w:sz w:val="32"/>
          <w:szCs w:val="32"/>
        </w:rPr>
        <w:t xml:space="preserve"> 2</w:t>
      </w:r>
      <w:r w:rsidRPr="0062637E">
        <w:rPr>
          <w:rFonts w:ascii="仿宋_GB2312" w:eastAsia="仿宋_GB2312" w:hAnsi="宋体" w:cs="宋体" w:hint="eastAsia"/>
          <w:color w:val="000000"/>
          <w:kern w:val="0"/>
          <w:sz w:val="32"/>
          <w:szCs w:val="32"/>
        </w:rPr>
        <w:t>、其他发包的小额建设项目审批表</w:t>
      </w:r>
    </w:p>
    <w:sectPr w:rsidR="007110B4" w:rsidRPr="0062637E" w:rsidSect="0083573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6CC" w:rsidRDefault="00FA56CC" w:rsidP="00835731">
      <w:r>
        <w:separator/>
      </w:r>
    </w:p>
  </w:endnote>
  <w:endnote w:type="continuationSeparator" w:id="1">
    <w:p w:rsidR="00FA56CC" w:rsidRDefault="00FA56CC" w:rsidP="008357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61" w:rsidRDefault="00443761">
    <w:pPr>
      <w:pStyle w:val="a4"/>
      <w:jc w:val="right"/>
    </w:pPr>
    <w:fldSimple w:instr=" PAGE   \* MERGEFORMAT ">
      <w:r w:rsidR="00FA56CC" w:rsidRPr="00FA56CC">
        <w:rPr>
          <w:noProof/>
          <w:lang w:val="zh-CN"/>
        </w:rPr>
        <w:t>1</w:t>
      </w:r>
    </w:fldSimple>
  </w:p>
  <w:p w:rsidR="00443761" w:rsidRDefault="004437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6CC" w:rsidRDefault="00FA56CC" w:rsidP="00835731">
      <w:r>
        <w:separator/>
      </w:r>
    </w:p>
  </w:footnote>
  <w:footnote w:type="continuationSeparator" w:id="1">
    <w:p w:rsidR="00FA56CC" w:rsidRDefault="00FA56CC" w:rsidP="008357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731"/>
    <w:rsid w:val="814AB01B"/>
    <w:rsid w:val="8385582B"/>
    <w:rsid w:val="842A0378"/>
    <w:rsid w:val="8B04E3E0"/>
    <w:rsid w:val="8D5D8AEA"/>
    <w:rsid w:val="937445CD"/>
    <w:rsid w:val="952B0B25"/>
    <w:rsid w:val="9B946A03"/>
    <w:rsid w:val="9D768888"/>
    <w:rsid w:val="9F7334FC"/>
    <w:rsid w:val="A810FF65"/>
    <w:rsid w:val="AAA3DBF9"/>
    <w:rsid w:val="ACD1D912"/>
    <w:rsid w:val="AD31EDF0"/>
    <w:rsid w:val="B7CCE9BA"/>
    <w:rsid w:val="BB6ED8F9"/>
    <w:rsid w:val="C10E4B6A"/>
    <w:rsid w:val="C6234233"/>
    <w:rsid w:val="CB4F8D2B"/>
    <w:rsid w:val="CD01BCAD"/>
    <w:rsid w:val="D2542966"/>
    <w:rsid w:val="D3B65DCA"/>
    <w:rsid w:val="D588D0BD"/>
    <w:rsid w:val="D73C6207"/>
    <w:rsid w:val="DC242595"/>
    <w:rsid w:val="DF78A327"/>
    <w:rsid w:val="DF78D30F"/>
    <w:rsid w:val="DF9B06E0"/>
    <w:rsid w:val="E1114157"/>
    <w:rsid w:val="E4765612"/>
    <w:rsid w:val="EA0DE5A2"/>
    <w:rsid w:val="EC5728B1"/>
    <w:rsid w:val="EF499FD2"/>
    <w:rsid w:val="F7483148"/>
    <w:rsid w:val="FA21F6EE"/>
    <w:rsid w:val="FCC23112"/>
    <w:rsid w:val="00021A31"/>
    <w:rsid w:val="000A7F91"/>
    <w:rsid w:val="000D620D"/>
    <w:rsid w:val="000F1EF5"/>
    <w:rsid w:val="00197BD1"/>
    <w:rsid w:val="001C68EA"/>
    <w:rsid w:val="001E7300"/>
    <w:rsid w:val="002649DB"/>
    <w:rsid w:val="002922E1"/>
    <w:rsid w:val="002E55E9"/>
    <w:rsid w:val="00344104"/>
    <w:rsid w:val="003A4031"/>
    <w:rsid w:val="003C160B"/>
    <w:rsid w:val="00443761"/>
    <w:rsid w:val="004545F6"/>
    <w:rsid w:val="0062637E"/>
    <w:rsid w:val="00682329"/>
    <w:rsid w:val="006B7448"/>
    <w:rsid w:val="006E4147"/>
    <w:rsid w:val="007110B4"/>
    <w:rsid w:val="007731F2"/>
    <w:rsid w:val="00835731"/>
    <w:rsid w:val="00893741"/>
    <w:rsid w:val="00A6316A"/>
    <w:rsid w:val="00A871F9"/>
    <w:rsid w:val="00BF272C"/>
    <w:rsid w:val="00C32304"/>
    <w:rsid w:val="00D403AD"/>
    <w:rsid w:val="00D94170"/>
    <w:rsid w:val="00E613BB"/>
    <w:rsid w:val="00EB134C"/>
    <w:rsid w:val="00F207D8"/>
    <w:rsid w:val="00F949D5"/>
    <w:rsid w:val="00FA56CC"/>
    <w:rsid w:val="075A77E6"/>
    <w:rsid w:val="0A5BE6A6"/>
    <w:rsid w:val="0E4CC2CB"/>
    <w:rsid w:val="142FF3AB"/>
    <w:rsid w:val="16BB0F03"/>
    <w:rsid w:val="17C428B5"/>
    <w:rsid w:val="1B1B68CF"/>
    <w:rsid w:val="226D305E"/>
    <w:rsid w:val="2434F851"/>
    <w:rsid w:val="271C7341"/>
    <w:rsid w:val="27E32E87"/>
    <w:rsid w:val="2A7FCCEC"/>
    <w:rsid w:val="354494BE"/>
    <w:rsid w:val="3836F5E1"/>
    <w:rsid w:val="3AD84CB9"/>
    <w:rsid w:val="3D7E3B8B"/>
    <w:rsid w:val="498C3645"/>
    <w:rsid w:val="549BB3A9"/>
    <w:rsid w:val="552F1DD4"/>
    <w:rsid w:val="5841D05D"/>
    <w:rsid w:val="5E1B18E3"/>
    <w:rsid w:val="625965C0"/>
    <w:rsid w:val="6D8EF984"/>
    <w:rsid w:val="6F42D602"/>
    <w:rsid w:val="6FA1548A"/>
    <w:rsid w:val="727D72F9"/>
    <w:rsid w:val="742BA55E"/>
    <w:rsid w:val="7CE4AC0E"/>
    <w:rsid w:val="7ED12744"/>
    <w:rsid w:val="7F081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35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35731"/>
    <w:rPr>
      <w:rFonts w:cs="Times New Roman"/>
      <w:sz w:val="18"/>
      <w:szCs w:val="18"/>
    </w:rPr>
  </w:style>
  <w:style w:type="paragraph" w:styleId="a4">
    <w:name w:val="footer"/>
    <w:basedOn w:val="a"/>
    <w:link w:val="Char0"/>
    <w:uiPriority w:val="99"/>
    <w:rsid w:val="0083573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35731"/>
    <w:rPr>
      <w:rFonts w:cs="Times New Roman"/>
      <w:sz w:val="18"/>
      <w:szCs w:val="18"/>
    </w:rPr>
  </w:style>
  <w:style w:type="paragraph" w:styleId="a5">
    <w:name w:val="Balloon Text"/>
    <w:basedOn w:val="a"/>
    <w:link w:val="Char1"/>
    <w:uiPriority w:val="99"/>
    <w:rsid w:val="00835731"/>
    <w:rPr>
      <w:sz w:val="18"/>
      <w:szCs w:val="18"/>
    </w:rPr>
  </w:style>
  <w:style w:type="character" w:customStyle="1" w:styleId="Char1">
    <w:name w:val="批注框文本 Char"/>
    <w:basedOn w:val="a0"/>
    <w:link w:val="a5"/>
    <w:uiPriority w:val="99"/>
    <w:locked/>
    <w:rsid w:val="0083573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Words>
  <Characters>2751</Characters>
  <Application>Microsoft Office Word</Application>
  <DocSecurity>0</DocSecurity>
  <Lines>22</Lines>
  <Paragraphs>6</Paragraphs>
  <ScaleCrop>false</ScaleCrop>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杨梦茜</dc:creator>
  <cp:lastModifiedBy>陈郑</cp:lastModifiedBy>
  <cp:revision>2</cp:revision>
  <cp:lastPrinted>2018-09-25T05:00:00Z</cp:lastPrinted>
  <dcterms:created xsi:type="dcterms:W3CDTF">2018-09-26T07:57:00Z</dcterms:created>
  <dcterms:modified xsi:type="dcterms:W3CDTF">2018-09-26T07:57:00Z</dcterms:modified>
</cp:coreProperties>
</file>