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Style w:val="a7"/>
          <w:rFonts w:ascii="方正小标宋简体" w:eastAsia="方正小标宋简体" w:hAnsi="方正小标宋简体" w:cs="方正小标宋简体"/>
          <w:b w:val="0"/>
          <w:bCs w:val="0"/>
          <w:color w:val="222222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b w:val="0"/>
          <w:bCs w:val="0"/>
          <w:color w:val="222222"/>
          <w:sz w:val="44"/>
          <w:szCs w:val="44"/>
        </w:rPr>
        <w:t>椒江区政府关于划定高排放非道路移动机械禁止使用区的通告</w:t>
      </w:r>
    </w:p>
    <w:p w:rsidR="002660A2" w:rsidRDefault="00672D40">
      <w:pPr>
        <w:pStyle w:val="a6"/>
        <w:shd w:val="clear" w:color="auto" w:fill="FFFFFF"/>
        <w:spacing w:before="0" w:beforeAutospacing="0" w:after="502" w:afterAutospacing="0" w:line="536" w:lineRule="atLeast"/>
        <w:contextualSpacing/>
        <w:jc w:val="center"/>
        <w:rPr>
          <w:rStyle w:val="a7"/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（征求意见稿）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39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为进一步改善环境空气质量，保障人民群众身体健康，依据《中华人民共和国大气污染防治法》、《浙江省大气污染防治条例》等法律、法规，本区划定高排放非道路移动机械禁止使用区。现将有关事项通告如下：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39"/>
        <w:contextualSpacing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一、适用范围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40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通告适用于装配有柴油机从事建筑和市政施工、港口作业、企业厂（场）内作业、农业生产和园林作业、机场地勤服务等作业的移动机械和可运输工业设备，以及其它适用于《非道路柴油移动机械排气烟度限值及测试方法》（GB36886-2018）要求的非道路移动机械。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二、实施时间和区域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40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限行区域：椒江行政区域内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40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限行时间</w:t>
      </w:r>
      <w:r>
        <w:rPr>
          <w:rFonts w:ascii="仿宋_GB2312" w:eastAsia="仿宋_GB2312" w:hAnsi="仿宋_GB2312" w:cs="仿宋_GB2312" w:hint="eastAsia"/>
          <w:color w:val="262626" w:themeColor="text1" w:themeTint="D9"/>
          <w:sz w:val="32"/>
          <w:szCs w:val="32"/>
        </w:rPr>
        <w:t>：自2019年10月1日起，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禁止使用《非道路移动机械用柴油机排气污染物排放限值及测量方法》（GB20891-2007）中的国Ⅰ及以前标准</w:t>
      </w:r>
      <w:r>
        <w:rPr>
          <w:rFonts w:ascii="仿宋_GB2312" w:eastAsia="仿宋_GB2312" w:hAnsi="仿宋_GB2312" w:cs="仿宋_GB2312" w:hint="eastAsia"/>
          <w:color w:val="262626" w:themeColor="text1" w:themeTint="D9"/>
          <w:sz w:val="32"/>
          <w:szCs w:val="32"/>
        </w:rPr>
        <w:t>（2009年10月1日前生产）的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非道路移动机械。在该区域内使用的机械排放，应满足《非道路柴油移动机械排气烟度限值及测试方法》（GB36886-2018）中的Ⅲ类限值要求。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三、申报登记与标志核发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在本区使用的非道路移动机械，其所有者应向行业主管部门申报登记机械的种类、数量、使用场所等情况，领取识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别标志，并将识别标志固定于显著位置。在用非道路移动机械应于2019年9月30日前申报登记。生态环境部门应会同行业主管部门对申报机械信息进行核实，并发放识别标志。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25"/>
        <w:contextualSpacing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四、管理要求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25"/>
        <w:contextualSpacing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在本区使用的非道路移动机械，排放的大气污染物不得超过规定排放标准。在高排放非道路移动机械禁止使用区使用的非道路移动机械，应符合本通告规定。</w:t>
      </w:r>
    </w:p>
    <w:p w:rsidR="002660A2" w:rsidRDefault="003A62CE">
      <w:pPr>
        <w:pStyle w:val="a6"/>
        <w:shd w:val="clear" w:color="auto" w:fill="FFFFFF"/>
        <w:spacing w:before="0" w:beforeAutospacing="0" w:after="0" w:afterAutospacing="0" w:line="560" w:lineRule="exact"/>
        <w:ind w:firstLine="525"/>
        <w:contextualSpacing/>
        <w:jc w:val="both"/>
        <w:rPr>
          <w:rFonts w:ascii="仿宋_GB2312" w:eastAsia="仿宋_GB2312" w:hAnsi="仿宋_GB2312" w:cs="仿宋_GB2312"/>
          <w:color w:val="262626" w:themeColor="text1" w:themeTint="D9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本通</w:t>
      </w:r>
      <w:r>
        <w:rPr>
          <w:rFonts w:ascii="仿宋_GB2312" w:eastAsia="仿宋_GB2312" w:hAnsi="仿宋_GB2312" w:cs="仿宋_GB2312" w:hint="eastAsia"/>
          <w:color w:val="262626" w:themeColor="text1" w:themeTint="D9"/>
          <w:sz w:val="32"/>
          <w:szCs w:val="32"/>
        </w:rPr>
        <w:t>告自2019年7月1日起施行。</w:t>
      </w:r>
    </w:p>
    <w:p w:rsidR="002660A2" w:rsidRDefault="002660A2">
      <w:pPr>
        <w:pStyle w:val="a6"/>
        <w:shd w:val="clear" w:color="auto" w:fill="FFFFFF"/>
        <w:spacing w:before="0" w:beforeAutospacing="0" w:after="502" w:afterAutospacing="0" w:line="536" w:lineRule="atLeast"/>
        <w:ind w:firstLine="525"/>
        <w:contextualSpacing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2660A2" w:rsidRDefault="003A62CE">
      <w:pPr>
        <w:pStyle w:val="a6"/>
        <w:shd w:val="clear" w:color="auto" w:fill="FFFFFF"/>
        <w:spacing w:before="0" w:beforeAutospacing="0" w:after="502" w:afterAutospacing="0" w:line="536" w:lineRule="atLeast"/>
        <w:contextualSpacing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椒江区人民政府办公室</w:t>
      </w:r>
    </w:p>
    <w:p w:rsidR="002660A2" w:rsidRDefault="003A62CE">
      <w:pPr>
        <w:pStyle w:val="a6"/>
        <w:shd w:val="clear" w:color="auto" w:fill="FFFFFF"/>
        <w:spacing w:before="0" w:beforeAutospacing="0" w:after="502" w:afterAutospacing="0" w:line="536" w:lineRule="atLeast"/>
        <w:ind w:right="270"/>
        <w:contextualSpacing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2019年6月20日</w:t>
      </w:r>
    </w:p>
    <w:p w:rsidR="002660A2" w:rsidRDefault="002660A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660A2" w:rsidSect="0026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77" w:rsidRDefault="00AC4D77" w:rsidP="00000B0B">
      <w:r>
        <w:separator/>
      </w:r>
    </w:p>
  </w:endnote>
  <w:endnote w:type="continuationSeparator" w:id="1">
    <w:p w:rsidR="00AC4D77" w:rsidRDefault="00AC4D77" w:rsidP="0000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77" w:rsidRDefault="00AC4D77" w:rsidP="00000B0B">
      <w:r>
        <w:separator/>
      </w:r>
    </w:p>
  </w:footnote>
  <w:footnote w:type="continuationSeparator" w:id="1">
    <w:p w:rsidR="00AC4D77" w:rsidRDefault="00AC4D77" w:rsidP="0000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04B"/>
    <w:rsid w:val="00000B0B"/>
    <w:rsid w:val="00002352"/>
    <w:rsid w:val="0001704B"/>
    <w:rsid w:val="000375BA"/>
    <w:rsid w:val="0008398D"/>
    <w:rsid w:val="000B36AE"/>
    <w:rsid w:val="000C1B66"/>
    <w:rsid w:val="00196CC0"/>
    <w:rsid w:val="001C51A3"/>
    <w:rsid w:val="00213C51"/>
    <w:rsid w:val="00244642"/>
    <w:rsid w:val="002660A2"/>
    <w:rsid w:val="002859B6"/>
    <w:rsid w:val="002C5AD4"/>
    <w:rsid w:val="002E7A34"/>
    <w:rsid w:val="003A62CE"/>
    <w:rsid w:val="003C0326"/>
    <w:rsid w:val="0042539C"/>
    <w:rsid w:val="004D0517"/>
    <w:rsid w:val="004E0266"/>
    <w:rsid w:val="00501681"/>
    <w:rsid w:val="00541253"/>
    <w:rsid w:val="00561825"/>
    <w:rsid w:val="005773EA"/>
    <w:rsid w:val="00596836"/>
    <w:rsid w:val="005F537F"/>
    <w:rsid w:val="00604D36"/>
    <w:rsid w:val="006427F9"/>
    <w:rsid w:val="0065294A"/>
    <w:rsid w:val="0066499D"/>
    <w:rsid w:val="00672D40"/>
    <w:rsid w:val="006A5128"/>
    <w:rsid w:val="007F5C08"/>
    <w:rsid w:val="00862A01"/>
    <w:rsid w:val="008F4E92"/>
    <w:rsid w:val="009275FC"/>
    <w:rsid w:val="009278D4"/>
    <w:rsid w:val="009A3675"/>
    <w:rsid w:val="009F35DF"/>
    <w:rsid w:val="009F47EB"/>
    <w:rsid w:val="00AC4D77"/>
    <w:rsid w:val="00AF0EFF"/>
    <w:rsid w:val="00B62BFC"/>
    <w:rsid w:val="00B9018E"/>
    <w:rsid w:val="00BD097E"/>
    <w:rsid w:val="00C36971"/>
    <w:rsid w:val="00C74BF6"/>
    <w:rsid w:val="00C94B95"/>
    <w:rsid w:val="00CA7A1A"/>
    <w:rsid w:val="00D34595"/>
    <w:rsid w:val="00D47A6F"/>
    <w:rsid w:val="00E14F34"/>
    <w:rsid w:val="00E63346"/>
    <w:rsid w:val="00E65BFE"/>
    <w:rsid w:val="00F17947"/>
    <w:rsid w:val="00F32443"/>
    <w:rsid w:val="00F55A46"/>
    <w:rsid w:val="00F809FF"/>
    <w:rsid w:val="00F87628"/>
    <w:rsid w:val="00F95F47"/>
    <w:rsid w:val="00FA3B9D"/>
    <w:rsid w:val="00FC1CE6"/>
    <w:rsid w:val="00FF406A"/>
    <w:rsid w:val="0D2C23F1"/>
    <w:rsid w:val="11293AA0"/>
    <w:rsid w:val="2A104BF9"/>
    <w:rsid w:val="4BCC1640"/>
    <w:rsid w:val="6F2C7799"/>
    <w:rsid w:val="7A0F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60A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6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6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660A2"/>
    <w:rPr>
      <w:b/>
      <w:bCs/>
    </w:rPr>
  </w:style>
  <w:style w:type="character" w:styleId="a8">
    <w:name w:val="Hyperlink"/>
    <w:basedOn w:val="a0"/>
    <w:qFormat/>
    <w:rsid w:val="002660A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660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60A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60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3F157-2919-4223-899E-9846BDB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357</Characters>
  <Application>Microsoft Office Word</Application>
  <DocSecurity>0</DocSecurity>
  <Lines>19</Lines>
  <Paragraphs>14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</dc:creator>
  <cp:lastModifiedBy>椒江</cp:lastModifiedBy>
  <cp:revision>37</cp:revision>
  <dcterms:created xsi:type="dcterms:W3CDTF">2019-05-23T07:53:00Z</dcterms:created>
  <dcterms:modified xsi:type="dcterms:W3CDTF">2019-06-26T01:34:00Z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